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8E7A7" w14:textId="4BE6FB7A" w:rsidR="00050E8E" w:rsidRDefault="00050E8E">
      <w:r w:rsidRPr="00050E8E">
        <w:drawing>
          <wp:inline distT="0" distB="0" distL="0" distR="0" wp14:anchorId="774A5414" wp14:editId="6CC81F67">
            <wp:extent cx="5486400" cy="7560945"/>
            <wp:effectExtent l="0" t="0" r="0" b="0"/>
            <wp:docPr id="21219605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605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CEFD" w14:textId="6CA8DD69" w:rsidR="00050E8E" w:rsidRDefault="00050E8E">
      <w:r>
        <w:t>Bleu = interventions en aide aux apprentissages</w:t>
      </w:r>
    </w:p>
    <w:p w14:paraId="48DA0F42" w14:textId="16C0DE0D" w:rsidR="00050E8E" w:rsidRDefault="00050E8E">
      <w:r>
        <w:t>Jaune = interventions liées au comportement</w:t>
      </w:r>
    </w:p>
    <w:sectPr w:rsidR="00050E8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E8E"/>
    <w:rsid w:val="00050E8E"/>
    <w:rsid w:val="00B6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167B5A"/>
  <w15:chartTrackingRefBased/>
  <w15:docId w15:val="{13CF355B-792B-DE44-908B-CBA47CA2E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0E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0E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0E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50E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50E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50E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50E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50E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50E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0E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50E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50E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50E8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50E8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50E8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50E8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50E8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50E8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50E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0E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50E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50E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50E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50E8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50E8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50E8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50E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50E8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50E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Tanguay</dc:creator>
  <cp:keywords/>
  <dc:description/>
  <cp:lastModifiedBy>Pascale Tanguay</cp:lastModifiedBy>
  <cp:revision>1</cp:revision>
  <dcterms:created xsi:type="dcterms:W3CDTF">2026-01-17T16:20:00Z</dcterms:created>
  <dcterms:modified xsi:type="dcterms:W3CDTF">2026-01-17T16:22:00Z</dcterms:modified>
</cp:coreProperties>
</file>