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X="-856" w:tblpY="2439"/>
        <w:tblW w:w="10632" w:type="dxa"/>
        <w:tblLook w:val="04A0" w:firstRow="1" w:lastRow="0" w:firstColumn="1" w:lastColumn="0" w:noHBand="0" w:noVBand="1"/>
      </w:tblPr>
      <w:tblGrid>
        <w:gridCol w:w="2350"/>
        <w:gridCol w:w="2646"/>
        <w:gridCol w:w="1662"/>
        <w:gridCol w:w="3974"/>
      </w:tblGrid>
      <w:tr w:rsidR="00324A3E" w14:paraId="6DE39D48" w14:textId="77777777" w:rsidTr="00460093">
        <w:tc>
          <w:tcPr>
            <w:tcW w:w="2350" w:type="dxa"/>
          </w:tcPr>
          <w:p w14:paraId="1EC6BCB4" w14:textId="7C975AD6" w:rsidR="00324A3E" w:rsidRPr="00324A3E" w:rsidRDefault="00324A3E" w:rsidP="00324A3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8A4FF4" wp14:editId="018941A6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-944880</wp:posOffset>
                      </wp:positionV>
                      <wp:extent cx="6769100" cy="838200"/>
                      <wp:effectExtent l="0" t="0" r="0" b="0"/>
                      <wp:wrapNone/>
                      <wp:docPr id="1220389562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91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0A3F86" w14:textId="125FF102" w:rsidR="00324A3E" w:rsidRPr="00324A3E" w:rsidRDefault="00324A3E" w:rsidP="00324A3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 w:rsidRPr="00324A3E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Grille d’observation pour l’enrichissement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8A4F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-7.8pt;margin-top:-74.4pt;width:533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pdauLAIAAFQEAAAOAAAAZHJzL2Uyb0RvYy54bWysVE1v2zAMvQ/YfxB0X+ykaZoacYosRYYB&#13;&#10;QVsgHXpWZCk2IIuapMTOfv0o2flot9Owi0yK1BPJ9+TZQ1srchDWVaBzOhyklAjNoaj0Lqc/Xldf&#13;&#10;ppQ4z3TBFGiR06Nw9GH++dOsMZkYQQmqEJYgiHZZY3Jaem+yJHG8FDVzAzBCY1CCrZlH1+6SwrIG&#13;&#10;0WuVjNJ0kjRgC2OBC+dw97EL0nnEl1Jw/yylE56onGJtPq42rtuwJvMZy3aWmbLifRnsH6qoWaXx&#13;&#10;0jPUI/OM7G31B1RdcQsOpB9wqBOQsuIi9oDdDNMP3WxKZkTsBYfjzHlM7v/B8qfDxrxY4tuv0CKB&#13;&#10;YSCNcZnDzdBPK20dvlgpwTiO8Hgem2g94bg5uZvcD1MMcYxNb6bIS4BJLqeNdf6bgJoEI6cWaYnT&#13;&#10;Yoe1813qKSVc5kBVxapSKjpBCmKpLDkwJFH5WCOCv8tSmjRYyc1tGoE1hOMdstJYy6WnYPl22/aN&#13;&#10;bqE4Yv8WOmk4w1cVFrlmzr8wi1rAvlDf/hkXqQAvgd6ipAT762/7IR8pwiglDWorp+7nnllBifqu&#13;&#10;kbz74XgcxBid8e3dCB17HdleR/S+XgJ2PsSXZHg0Q75XJ1NaqN/wGSzCrRhimuPdOfUnc+k7xeMz&#13;&#10;4mKxiEkoP8P8Wm8MD9Bh0oGC1/aNWdPz5JHhJzipkGUf6Opyw0kNi70HWUUuw4C7qfZzR+lGNfTP&#13;&#10;LLyNaz9mXX4G898AAAD//wMAUEsDBBQABgAIAAAAIQAQi5675AAAABIBAAAPAAAAZHJzL2Rvd25y&#13;&#10;ZXYueG1sTE/JTsMwEL0j8Q/WIHFBrV3ahCiNUyG2StxoWMTNjU0SEY+j2E3C3zM5wWU0y5u3ZLvJ&#13;&#10;tmwwvW8cSlgtBTCDpdMNVhJei8dFAswHhVq1Do2EH+Nhl5+fZSrVbsQXMxxCxYgEfaok1CF0Kee+&#13;&#10;rI1Vfuk6g3T7cr1Vgca+4rpXI5Hbll8LEXOrGiSFWnXmrjbl9+FkJXxeVR/Pfnp6G9fRunvYD8XN&#13;&#10;uy6kvLyY7rdUbrfAgpnC3wfMGcg/5GTs6E6oPWslLFZRTNC52SSUZIaISGyAHeddnADPM/4/Sv4L&#13;&#10;AAD//wMAUEsBAi0AFAAGAAgAAAAhALaDOJL+AAAA4QEAABMAAAAAAAAAAAAAAAAAAAAAAFtDb250&#13;&#10;ZW50X1R5cGVzXS54bWxQSwECLQAUAAYACAAAACEAOP0h/9YAAACUAQAACwAAAAAAAAAAAAAAAAAv&#13;&#10;AQAAX3JlbHMvLnJlbHNQSwECLQAUAAYACAAAACEA0KXWriwCAABUBAAADgAAAAAAAAAAAAAAAAAu&#13;&#10;AgAAZHJzL2Uyb0RvYy54bWxQSwECLQAUAAYACAAAACEAEIueu+QAAAASAQAADwAAAAAAAAAAAAAA&#13;&#10;AACGBAAAZHJzL2Rvd25yZXYueG1sUEsFBgAAAAAEAAQA8wAAAJcFAAAAAA==&#13;&#10;" fillcolor="white [3201]" stroked="f" strokeweight=".5pt">
                      <v:textbox>
                        <w:txbxContent>
                          <w:p w14:paraId="090A3F86" w14:textId="125FF102" w:rsidR="00324A3E" w:rsidRPr="00324A3E" w:rsidRDefault="00324A3E" w:rsidP="00324A3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24A3E"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  <w:t>Grille d’observation pour l’enrichissement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4A3E">
              <w:rPr>
                <w:rFonts w:ascii="Comic Sans MS" w:hAnsi="Comic Sans MS"/>
                <w:sz w:val="28"/>
                <w:szCs w:val="28"/>
              </w:rPr>
              <w:t>Nom de l’élève</w:t>
            </w:r>
          </w:p>
        </w:tc>
        <w:tc>
          <w:tcPr>
            <w:tcW w:w="2646" w:type="dxa"/>
          </w:tcPr>
          <w:p w14:paraId="4941FDC6" w14:textId="2695C979" w:rsidR="00324A3E" w:rsidRPr="00324A3E" w:rsidRDefault="00324A3E" w:rsidP="00DC442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24A3E">
              <w:rPr>
                <w:rFonts w:ascii="Comic Sans MS" w:hAnsi="Comic Sans MS"/>
                <w:sz w:val="28"/>
                <w:szCs w:val="28"/>
              </w:rPr>
              <w:t>Titre du livre</w:t>
            </w:r>
          </w:p>
        </w:tc>
        <w:tc>
          <w:tcPr>
            <w:tcW w:w="1662" w:type="dxa"/>
          </w:tcPr>
          <w:p w14:paraId="38392877" w14:textId="710EB1FB" w:rsidR="00324A3E" w:rsidRDefault="00324A3E" w:rsidP="00324A3E">
            <w:pPr>
              <w:jc w:val="center"/>
              <w:rPr>
                <w:rFonts w:ascii="Comic Sans MS" w:hAnsi="Comic Sans MS"/>
              </w:rPr>
            </w:pPr>
            <w:r w:rsidRPr="00324A3E">
              <w:rPr>
                <w:rFonts w:ascii="Comic Sans MS" w:hAnsi="Comic Sans MS"/>
              </w:rPr>
              <w:t>Le dessin est réalisé à la manière de l’</w:t>
            </w:r>
            <w:r w:rsidR="00C06262">
              <w:rPr>
                <w:rFonts w:ascii="Comic Sans MS" w:hAnsi="Comic Sans MS"/>
              </w:rPr>
              <w:t>illustrateur</w:t>
            </w:r>
            <w:r w:rsidRPr="00324A3E">
              <w:rPr>
                <w:rFonts w:ascii="Comic Sans MS" w:hAnsi="Comic Sans MS"/>
              </w:rPr>
              <w:t>.</w:t>
            </w:r>
          </w:p>
          <w:p w14:paraId="03B175DA" w14:textId="5AA9F7E5" w:rsidR="00324A3E" w:rsidRPr="00324A3E" w:rsidRDefault="00324A3E" w:rsidP="00324A3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24A3E">
              <w:rPr>
                <w:rFonts w:ascii="Comic Sans MS" w:hAnsi="Comic Sans MS"/>
                <w:sz w:val="32"/>
                <w:szCs w:val="32"/>
              </w:rPr>
              <w:t>(</w:t>
            </w:r>
            <w:r w:rsidRPr="00324A3E">
              <w:rPr>
                <w:rFonts w:ascii="Comic Sans MS" w:hAnsi="Comic Sans MS"/>
                <w:sz w:val="32"/>
                <w:szCs w:val="32"/>
              </w:rPr>
              <w:sym w:font="Wingdings" w:char="F04A"/>
            </w:r>
            <w:r w:rsidRPr="00324A3E">
              <w:rPr>
                <w:rFonts w:ascii="Comic Sans MS" w:hAnsi="Comic Sans MS"/>
                <w:sz w:val="32"/>
                <w:szCs w:val="32"/>
              </w:rPr>
              <w:t> </w:t>
            </w:r>
            <w:r w:rsidRPr="00324A3E">
              <w:rPr>
                <w:rFonts w:ascii="Comic Sans MS" w:hAnsi="Comic Sans MS"/>
                <w:sz w:val="32"/>
                <w:szCs w:val="32"/>
              </w:rPr>
              <w:sym w:font="Wingdings" w:char="F04B"/>
            </w:r>
            <w:r w:rsidRPr="00324A3E">
              <w:rPr>
                <w:rFonts w:ascii="Comic Sans MS" w:hAnsi="Comic Sans MS"/>
                <w:sz w:val="32"/>
                <w:szCs w:val="32"/>
              </w:rPr>
              <w:t> </w:t>
            </w:r>
            <w:r w:rsidRPr="00324A3E">
              <w:rPr>
                <w:rFonts w:ascii="Comic Sans MS" w:hAnsi="Comic Sans MS"/>
                <w:sz w:val="32"/>
                <w:szCs w:val="32"/>
              </w:rPr>
              <w:sym w:font="Wingdings" w:char="F04C"/>
            </w:r>
            <w:r w:rsidRPr="00324A3E">
              <w:rPr>
                <w:rFonts w:ascii="Comic Sans MS" w:hAnsi="Comic Sans MS"/>
                <w:sz w:val="32"/>
                <w:szCs w:val="32"/>
              </w:rPr>
              <w:t>)</w:t>
            </w:r>
          </w:p>
        </w:tc>
        <w:tc>
          <w:tcPr>
            <w:tcW w:w="3974" w:type="dxa"/>
          </w:tcPr>
          <w:p w14:paraId="742EB80E" w14:textId="77777777" w:rsidR="00324A3E" w:rsidRDefault="00324A3E" w:rsidP="00324A3E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24A3E">
              <w:rPr>
                <w:rFonts w:ascii="Comic Sans MS" w:hAnsi="Comic Sans MS"/>
                <w:b/>
                <w:bCs/>
                <w:sz w:val="28"/>
                <w:szCs w:val="28"/>
              </w:rPr>
              <w:t>Appréciation du livre</w:t>
            </w:r>
          </w:p>
          <w:p w14:paraId="447C4D17" w14:textId="77777777" w:rsidR="00DC442A" w:rsidRDefault="00DC442A" w:rsidP="00324A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L’élève est capable d’expliquer pourquoi c’est son moment préféré de l’histoire.</w:t>
            </w:r>
          </w:p>
          <w:p w14:paraId="4A02F0FB" w14:textId="1E26142A" w:rsidR="00324A3E" w:rsidRPr="00DC442A" w:rsidRDefault="00DC442A" w:rsidP="00324A3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DC442A">
              <w:rPr>
                <w:rFonts w:ascii="Comic Sans MS" w:hAnsi="Comic Sans MS"/>
                <w:sz w:val="32"/>
                <w:szCs w:val="32"/>
              </w:rPr>
              <w:t>(</w:t>
            </w:r>
            <w:r w:rsidRPr="00DC442A">
              <w:rPr>
                <w:rFonts w:ascii="Comic Sans MS" w:hAnsi="Comic Sans MS"/>
                <w:sz w:val="32"/>
                <w:szCs w:val="32"/>
              </w:rPr>
              <w:sym w:font="Wingdings" w:char="F04A"/>
            </w:r>
            <w:r w:rsidRPr="00DC442A">
              <w:rPr>
                <w:rFonts w:ascii="Comic Sans MS" w:hAnsi="Comic Sans MS"/>
                <w:sz w:val="32"/>
                <w:szCs w:val="32"/>
              </w:rPr>
              <w:t> </w:t>
            </w:r>
            <w:r w:rsidRPr="00DC442A">
              <w:rPr>
                <w:rFonts w:ascii="Comic Sans MS" w:hAnsi="Comic Sans MS"/>
                <w:sz w:val="32"/>
                <w:szCs w:val="32"/>
              </w:rPr>
              <w:sym w:font="Wingdings" w:char="F04B"/>
            </w:r>
            <w:r w:rsidRPr="00DC442A">
              <w:rPr>
                <w:rFonts w:ascii="Comic Sans MS" w:hAnsi="Comic Sans MS"/>
                <w:sz w:val="32"/>
                <w:szCs w:val="32"/>
              </w:rPr>
              <w:t> </w:t>
            </w:r>
            <w:r w:rsidRPr="00DC442A">
              <w:rPr>
                <w:rFonts w:ascii="Comic Sans MS" w:hAnsi="Comic Sans MS"/>
                <w:sz w:val="32"/>
                <w:szCs w:val="32"/>
              </w:rPr>
              <w:sym w:font="Wingdings" w:char="F04C"/>
            </w:r>
            <w:r w:rsidRPr="00DC442A">
              <w:rPr>
                <w:rFonts w:ascii="Comic Sans MS" w:hAnsi="Comic Sans MS"/>
                <w:sz w:val="32"/>
                <w:szCs w:val="32"/>
              </w:rPr>
              <w:t xml:space="preserve">) </w:t>
            </w:r>
          </w:p>
        </w:tc>
      </w:tr>
      <w:tr w:rsidR="00324A3E" w14:paraId="0FF1C377" w14:textId="77777777" w:rsidTr="00460093">
        <w:trPr>
          <w:trHeight w:val="991"/>
        </w:trPr>
        <w:tc>
          <w:tcPr>
            <w:tcW w:w="2350" w:type="dxa"/>
          </w:tcPr>
          <w:p w14:paraId="4D0EEA20" w14:textId="77777777" w:rsidR="00324A3E" w:rsidRDefault="00324A3E" w:rsidP="00324A3E"/>
          <w:p w14:paraId="4A8228D6" w14:textId="77777777" w:rsidR="00324A3E" w:rsidRPr="00324A3E" w:rsidRDefault="00324A3E" w:rsidP="00324A3E"/>
          <w:p w14:paraId="5015B3AA" w14:textId="77777777" w:rsidR="00324A3E" w:rsidRPr="00324A3E" w:rsidRDefault="00324A3E" w:rsidP="00324A3E"/>
        </w:tc>
        <w:tc>
          <w:tcPr>
            <w:tcW w:w="2646" w:type="dxa"/>
          </w:tcPr>
          <w:p w14:paraId="6B9A58CC" w14:textId="77777777" w:rsidR="00324A3E" w:rsidRDefault="00324A3E" w:rsidP="00324A3E"/>
        </w:tc>
        <w:tc>
          <w:tcPr>
            <w:tcW w:w="1662" w:type="dxa"/>
          </w:tcPr>
          <w:p w14:paraId="1B4D745C" w14:textId="1861919E" w:rsidR="00324A3E" w:rsidRDefault="00324A3E" w:rsidP="00324A3E"/>
        </w:tc>
        <w:tc>
          <w:tcPr>
            <w:tcW w:w="3974" w:type="dxa"/>
          </w:tcPr>
          <w:p w14:paraId="0575B6C8" w14:textId="77777777" w:rsidR="00324A3E" w:rsidRDefault="00324A3E" w:rsidP="00324A3E"/>
        </w:tc>
      </w:tr>
      <w:tr w:rsidR="00324A3E" w14:paraId="0A36ABAF" w14:textId="77777777" w:rsidTr="00460093">
        <w:trPr>
          <w:trHeight w:val="1074"/>
        </w:trPr>
        <w:tc>
          <w:tcPr>
            <w:tcW w:w="2350" w:type="dxa"/>
          </w:tcPr>
          <w:p w14:paraId="2B93CE57" w14:textId="77777777" w:rsidR="00324A3E" w:rsidRPr="00324A3E" w:rsidRDefault="00324A3E" w:rsidP="00324A3E"/>
          <w:p w14:paraId="48E47788" w14:textId="77777777" w:rsidR="00324A3E" w:rsidRPr="00324A3E" w:rsidRDefault="00324A3E" w:rsidP="00324A3E"/>
        </w:tc>
        <w:tc>
          <w:tcPr>
            <w:tcW w:w="2646" w:type="dxa"/>
          </w:tcPr>
          <w:p w14:paraId="7FCA8B4C" w14:textId="77777777" w:rsidR="00324A3E" w:rsidRDefault="00324A3E" w:rsidP="00324A3E"/>
        </w:tc>
        <w:tc>
          <w:tcPr>
            <w:tcW w:w="1662" w:type="dxa"/>
          </w:tcPr>
          <w:p w14:paraId="184EDC39" w14:textId="1A1A041F" w:rsidR="00324A3E" w:rsidRDefault="00324A3E" w:rsidP="00324A3E"/>
        </w:tc>
        <w:tc>
          <w:tcPr>
            <w:tcW w:w="3974" w:type="dxa"/>
          </w:tcPr>
          <w:p w14:paraId="246322B1" w14:textId="77777777" w:rsidR="00324A3E" w:rsidRDefault="00324A3E" w:rsidP="00324A3E"/>
        </w:tc>
      </w:tr>
      <w:tr w:rsidR="00324A3E" w14:paraId="16184765" w14:textId="77777777" w:rsidTr="00460093">
        <w:trPr>
          <w:trHeight w:val="988"/>
        </w:trPr>
        <w:tc>
          <w:tcPr>
            <w:tcW w:w="2350" w:type="dxa"/>
          </w:tcPr>
          <w:p w14:paraId="502CA0AF" w14:textId="77777777" w:rsidR="00324A3E" w:rsidRPr="00324A3E" w:rsidRDefault="00324A3E" w:rsidP="00324A3E"/>
          <w:p w14:paraId="6E6501B5" w14:textId="77777777" w:rsidR="00324A3E" w:rsidRPr="00324A3E" w:rsidRDefault="00324A3E" w:rsidP="00324A3E"/>
        </w:tc>
        <w:tc>
          <w:tcPr>
            <w:tcW w:w="2646" w:type="dxa"/>
          </w:tcPr>
          <w:p w14:paraId="33FF723E" w14:textId="77777777" w:rsidR="00324A3E" w:rsidRDefault="00324A3E" w:rsidP="00324A3E"/>
        </w:tc>
        <w:tc>
          <w:tcPr>
            <w:tcW w:w="1662" w:type="dxa"/>
          </w:tcPr>
          <w:p w14:paraId="69CE872B" w14:textId="77777777" w:rsidR="00324A3E" w:rsidRDefault="00324A3E" w:rsidP="00324A3E"/>
        </w:tc>
        <w:tc>
          <w:tcPr>
            <w:tcW w:w="3974" w:type="dxa"/>
          </w:tcPr>
          <w:p w14:paraId="332463E0" w14:textId="77777777" w:rsidR="00324A3E" w:rsidRDefault="00324A3E" w:rsidP="00324A3E"/>
        </w:tc>
      </w:tr>
      <w:tr w:rsidR="00324A3E" w14:paraId="336FB56B" w14:textId="77777777" w:rsidTr="00460093">
        <w:trPr>
          <w:trHeight w:val="988"/>
        </w:trPr>
        <w:tc>
          <w:tcPr>
            <w:tcW w:w="2350" w:type="dxa"/>
          </w:tcPr>
          <w:p w14:paraId="0C864173" w14:textId="77777777" w:rsidR="00324A3E" w:rsidRPr="00324A3E" w:rsidRDefault="00324A3E" w:rsidP="00324A3E"/>
          <w:p w14:paraId="3C7797F4" w14:textId="77777777" w:rsidR="00324A3E" w:rsidRPr="00324A3E" w:rsidRDefault="00324A3E" w:rsidP="00324A3E"/>
        </w:tc>
        <w:tc>
          <w:tcPr>
            <w:tcW w:w="2646" w:type="dxa"/>
          </w:tcPr>
          <w:p w14:paraId="530D3033" w14:textId="77777777" w:rsidR="00324A3E" w:rsidRDefault="00324A3E" w:rsidP="00324A3E"/>
        </w:tc>
        <w:tc>
          <w:tcPr>
            <w:tcW w:w="1662" w:type="dxa"/>
          </w:tcPr>
          <w:p w14:paraId="3BFEF616" w14:textId="77777777" w:rsidR="00324A3E" w:rsidRDefault="00324A3E" w:rsidP="00324A3E"/>
        </w:tc>
        <w:tc>
          <w:tcPr>
            <w:tcW w:w="3974" w:type="dxa"/>
          </w:tcPr>
          <w:p w14:paraId="3F337080" w14:textId="42100B89" w:rsidR="00324A3E" w:rsidRDefault="00324A3E" w:rsidP="00324A3E"/>
        </w:tc>
      </w:tr>
      <w:tr w:rsidR="00324A3E" w14:paraId="61B75032" w14:textId="77777777" w:rsidTr="00460093">
        <w:trPr>
          <w:trHeight w:val="1020"/>
        </w:trPr>
        <w:tc>
          <w:tcPr>
            <w:tcW w:w="2350" w:type="dxa"/>
          </w:tcPr>
          <w:p w14:paraId="569A6505" w14:textId="77777777" w:rsidR="00324A3E" w:rsidRPr="00324A3E" w:rsidRDefault="00324A3E" w:rsidP="00324A3E"/>
          <w:p w14:paraId="5F8F9852" w14:textId="77777777" w:rsidR="00324A3E" w:rsidRPr="00324A3E" w:rsidRDefault="00324A3E" w:rsidP="00324A3E"/>
        </w:tc>
        <w:tc>
          <w:tcPr>
            <w:tcW w:w="2646" w:type="dxa"/>
          </w:tcPr>
          <w:p w14:paraId="22D36273" w14:textId="77777777" w:rsidR="00324A3E" w:rsidRDefault="00324A3E" w:rsidP="00324A3E"/>
        </w:tc>
        <w:tc>
          <w:tcPr>
            <w:tcW w:w="1662" w:type="dxa"/>
          </w:tcPr>
          <w:p w14:paraId="22749565" w14:textId="77777777" w:rsidR="00324A3E" w:rsidRDefault="00324A3E" w:rsidP="00324A3E"/>
        </w:tc>
        <w:tc>
          <w:tcPr>
            <w:tcW w:w="3974" w:type="dxa"/>
          </w:tcPr>
          <w:p w14:paraId="6D93FF55" w14:textId="5BF803B7" w:rsidR="00324A3E" w:rsidRDefault="00324A3E" w:rsidP="00324A3E"/>
        </w:tc>
      </w:tr>
      <w:tr w:rsidR="00324A3E" w14:paraId="33E6C3A7" w14:textId="77777777" w:rsidTr="00460093">
        <w:trPr>
          <w:trHeight w:val="1120"/>
        </w:trPr>
        <w:tc>
          <w:tcPr>
            <w:tcW w:w="2350" w:type="dxa"/>
          </w:tcPr>
          <w:p w14:paraId="4CB06885" w14:textId="77777777" w:rsidR="00324A3E" w:rsidRPr="00324A3E" w:rsidRDefault="00324A3E" w:rsidP="00324A3E"/>
          <w:p w14:paraId="508C72CB" w14:textId="77777777" w:rsidR="00324A3E" w:rsidRPr="00324A3E" w:rsidRDefault="00324A3E" w:rsidP="00324A3E"/>
        </w:tc>
        <w:tc>
          <w:tcPr>
            <w:tcW w:w="2646" w:type="dxa"/>
          </w:tcPr>
          <w:p w14:paraId="371CAD6A" w14:textId="77777777" w:rsidR="00324A3E" w:rsidRDefault="00324A3E" w:rsidP="00324A3E"/>
        </w:tc>
        <w:tc>
          <w:tcPr>
            <w:tcW w:w="1662" w:type="dxa"/>
          </w:tcPr>
          <w:p w14:paraId="623582EA" w14:textId="77777777" w:rsidR="00324A3E" w:rsidRDefault="00324A3E" w:rsidP="00324A3E"/>
        </w:tc>
        <w:tc>
          <w:tcPr>
            <w:tcW w:w="3974" w:type="dxa"/>
          </w:tcPr>
          <w:p w14:paraId="39EC28D2" w14:textId="79B00769" w:rsidR="00324A3E" w:rsidRDefault="00324A3E" w:rsidP="00324A3E"/>
        </w:tc>
      </w:tr>
      <w:tr w:rsidR="00324A3E" w14:paraId="3DDBB9A0" w14:textId="77777777" w:rsidTr="00460093">
        <w:trPr>
          <w:trHeight w:val="1120"/>
        </w:trPr>
        <w:tc>
          <w:tcPr>
            <w:tcW w:w="2350" w:type="dxa"/>
          </w:tcPr>
          <w:p w14:paraId="5E6566AB" w14:textId="77777777" w:rsidR="00324A3E" w:rsidRPr="00324A3E" w:rsidRDefault="00324A3E" w:rsidP="00324A3E"/>
          <w:p w14:paraId="36EC9C75" w14:textId="77777777" w:rsidR="00324A3E" w:rsidRPr="00324A3E" w:rsidRDefault="00324A3E" w:rsidP="00324A3E"/>
        </w:tc>
        <w:tc>
          <w:tcPr>
            <w:tcW w:w="2646" w:type="dxa"/>
          </w:tcPr>
          <w:p w14:paraId="2E3B1696" w14:textId="77777777" w:rsidR="00324A3E" w:rsidRDefault="00324A3E" w:rsidP="00324A3E"/>
        </w:tc>
        <w:tc>
          <w:tcPr>
            <w:tcW w:w="1662" w:type="dxa"/>
          </w:tcPr>
          <w:p w14:paraId="2BDE496B" w14:textId="77777777" w:rsidR="00324A3E" w:rsidRDefault="00324A3E" w:rsidP="00324A3E"/>
        </w:tc>
        <w:tc>
          <w:tcPr>
            <w:tcW w:w="3974" w:type="dxa"/>
          </w:tcPr>
          <w:p w14:paraId="09B347F2" w14:textId="77777777" w:rsidR="00324A3E" w:rsidRDefault="00324A3E" w:rsidP="00324A3E"/>
        </w:tc>
      </w:tr>
      <w:tr w:rsidR="00324A3E" w14:paraId="71CBC787" w14:textId="77777777" w:rsidTr="00460093">
        <w:trPr>
          <w:trHeight w:val="1119"/>
        </w:trPr>
        <w:tc>
          <w:tcPr>
            <w:tcW w:w="2350" w:type="dxa"/>
          </w:tcPr>
          <w:p w14:paraId="441DA23E" w14:textId="77777777" w:rsidR="00324A3E" w:rsidRPr="00324A3E" w:rsidRDefault="00324A3E" w:rsidP="00324A3E"/>
          <w:p w14:paraId="316CF722" w14:textId="77777777" w:rsidR="00324A3E" w:rsidRPr="00324A3E" w:rsidRDefault="00324A3E" w:rsidP="00324A3E"/>
        </w:tc>
        <w:tc>
          <w:tcPr>
            <w:tcW w:w="2646" w:type="dxa"/>
          </w:tcPr>
          <w:p w14:paraId="3C519C2F" w14:textId="77777777" w:rsidR="00324A3E" w:rsidRDefault="00324A3E" w:rsidP="00324A3E"/>
        </w:tc>
        <w:tc>
          <w:tcPr>
            <w:tcW w:w="1662" w:type="dxa"/>
          </w:tcPr>
          <w:p w14:paraId="21E17FD5" w14:textId="77777777" w:rsidR="00324A3E" w:rsidRDefault="00324A3E" w:rsidP="00324A3E"/>
        </w:tc>
        <w:tc>
          <w:tcPr>
            <w:tcW w:w="3974" w:type="dxa"/>
          </w:tcPr>
          <w:p w14:paraId="62F1D02A" w14:textId="1ADD17A4" w:rsidR="00324A3E" w:rsidRDefault="00324A3E" w:rsidP="00324A3E"/>
        </w:tc>
      </w:tr>
    </w:tbl>
    <w:p w14:paraId="6F0EC2DA" w14:textId="5195EB49" w:rsidR="0011557D" w:rsidRDefault="0011557D"/>
    <w:p w14:paraId="20E748E6" w14:textId="0F671795" w:rsidR="00324A3E" w:rsidRDefault="00324A3E"/>
    <w:sectPr w:rsidR="00324A3E" w:rsidSect="004D2B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3E"/>
    <w:rsid w:val="0011557D"/>
    <w:rsid w:val="00324A3E"/>
    <w:rsid w:val="00460093"/>
    <w:rsid w:val="004D2B5C"/>
    <w:rsid w:val="00A241C7"/>
    <w:rsid w:val="00A434D2"/>
    <w:rsid w:val="00C06262"/>
    <w:rsid w:val="00DC442A"/>
    <w:rsid w:val="00E235F0"/>
    <w:rsid w:val="00F0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D45C"/>
  <w15:chartTrackingRefBased/>
  <w15:docId w15:val="{AAC125C8-5516-7549-97A7-F8066885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4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Leblond</dc:creator>
  <cp:keywords/>
  <dc:description/>
  <cp:lastModifiedBy>Rosalie Leblond</cp:lastModifiedBy>
  <cp:revision>3</cp:revision>
  <cp:lastPrinted>2023-10-31T18:42:00Z</cp:lastPrinted>
  <dcterms:created xsi:type="dcterms:W3CDTF">2023-10-31T18:27:00Z</dcterms:created>
  <dcterms:modified xsi:type="dcterms:W3CDTF">2023-11-03T16:45:00Z</dcterms:modified>
</cp:coreProperties>
</file>