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XSpec="center" w:tblpY="-719"/>
        <w:tblW w:w="15027" w:type="dxa"/>
        <w:tblLook w:val="04A0" w:firstRow="1" w:lastRow="0" w:firstColumn="1" w:lastColumn="0" w:noHBand="0" w:noVBand="1"/>
      </w:tblPr>
      <w:tblGrid>
        <w:gridCol w:w="2802"/>
        <w:gridCol w:w="12225"/>
      </w:tblGrid>
      <w:tr w:rsidR="0046638C" w:rsidRPr="0099428E" w14:paraId="59FE0AB3" w14:textId="77777777" w:rsidTr="0046638C">
        <w:trPr>
          <w:trHeight w:val="484"/>
        </w:trPr>
        <w:tc>
          <w:tcPr>
            <w:tcW w:w="15027" w:type="dxa"/>
            <w:gridSpan w:val="2"/>
          </w:tcPr>
          <w:p w14:paraId="4A16711C" w14:textId="06F77E24" w:rsidR="0046638C" w:rsidRPr="00A7383E" w:rsidRDefault="0046638C" w:rsidP="0046638C">
            <w:pPr>
              <w:pStyle w:val="NormalWeb"/>
              <w:spacing w:before="180" w:beforeAutospacing="0" w:after="180" w:afterAutospacing="0"/>
              <w:jc w:val="center"/>
              <w:rPr>
                <w:rFonts w:ascii="Source Sans Pro" w:hAnsi="Source Sans Pro"/>
                <w:b/>
                <w:bCs/>
                <w:color w:val="000000"/>
                <w:sz w:val="23"/>
                <w:szCs w:val="23"/>
              </w:rPr>
            </w:pPr>
            <w:r>
              <w:rPr>
                <w:rFonts w:ascii="Source Sans Pro" w:hAnsi="Source Sans Pro"/>
                <w:b/>
                <w:bCs/>
                <w:color w:val="000000"/>
              </w:rPr>
              <w:t>Problématique : En quoi</w:t>
            </w:r>
            <w:r w:rsidRPr="00A7383E">
              <w:rPr>
                <w:rFonts w:ascii="Source Sans Pro" w:hAnsi="Source Sans Pro"/>
                <w:b/>
                <w:bCs/>
                <w:color w:val="000000"/>
              </w:rPr>
              <w:t xml:space="preserve"> l’art dramatique peut permettre aux enfants </w:t>
            </w:r>
            <w:r w:rsidR="00A57A10">
              <w:rPr>
                <w:rFonts w:ascii="Source Sans Pro" w:hAnsi="Source Sans Pro"/>
                <w:b/>
                <w:bCs/>
                <w:color w:val="000000"/>
              </w:rPr>
              <w:t xml:space="preserve">d’être plus intéressés </w:t>
            </w:r>
            <w:r w:rsidRPr="00A7383E">
              <w:rPr>
                <w:rFonts w:ascii="Source Sans Pro" w:hAnsi="Source Sans Pro"/>
                <w:b/>
                <w:bCs/>
                <w:color w:val="000000"/>
              </w:rPr>
              <w:t>d’assimiler les composantes demandées à l’école primaire?</w:t>
            </w:r>
          </w:p>
        </w:tc>
      </w:tr>
      <w:tr w:rsidR="00CF24F1" w:rsidRPr="0099428E" w14:paraId="0A204B05" w14:textId="77777777" w:rsidTr="0046638C">
        <w:trPr>
          <w:trHeight w:val="976"/>
        </w:trPr>
        <w:tc>
          <w:tcPr>
            <w:tcW w:w="2802" w:type="dxa"/>
          </w:tcPr>
          <w:p w14:paraId="532EE2CF" w14:textId="760628E5" w:rsidR="00CF24F1" w:rsidRDefault="00CF24F1" w:rsidP="0046638C">
            <w:pPr>
              <w:pStyle w:val="NormalWeb"/>
              <w:numPr>
                <w:ilvl w:val="0"/>
                <w:numId w:val="3"/>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Besoins des élèves</w:t>
            </w:r>
          </w:p>
        </w:tc>
        <w:tc>
          <w:tcPr>
            <w:tcW w:w="12225" w:type="dxa"/>
          </w:tcPr>
          <w:p w14:paraId="48C008D9" w14:textId="67A6590F" w:rsidR="00CF24F1" w:rsidRDefault="00FC6BA1" w:rsidP="0046638C">
            <w:pPr>
              <w:pStyle w:val="NormalWeb"/>
              <w:numPr>
                <w:ilvl w:val="0"/>
                <w:numId w:val="3"/>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 xml:space="preserve">Les élèves ont besoin d’être </w:t>
            </w:r>
            <w:r w:rsidR="00CF24F1">
              <w:rPr>
                <w:rFonts w:ascii="Source Sans Pro" w:hAnsi="Source Sans Pro"/>
                <w:color w:val="000000"/>
                <w:sz w:val="23"/>
                <w:szCs w:val="23"/>
              </w:rPr>
              <w:t>moins stressé</w:t>
            </w:r>
            <w:r>
              <w:rPr>
                <w:rFonts w:ascii="Source Sans Pro" w:hAnsi="Source Sans Pro"/>
                <w:color w:val="000000"/>
                <w:sz w:val="23"/>
                <w:szCs w:val="23"/>
              </w:rPr>
              <w:t>s</w:t>
            </w:r>
            <w:r w:rsidR="00CF24F1">
              <w:rPr>
                <w:rFonts w:ascii="Source Sans Pro" w:hAnsi="Source Sans Pro"/>
                <w:color w:val="000000"/>
                <w:sz w:val="23"/>
                <w:szCs w:val="23"/>
              </w:rPr>
              <w:t xml:space="preserve"> et plus en confiance lors des présentation</w:t>
            </w:r>
            <w:r>
              <w:rPr>
                <w:rFonts w:ascii="Source Sans Pro" w:hAnsi="Source Sans Pro"/>
                <w:color w:val="000000"/>
                <w:sz w:val="23"/>
                <w:szCs w:val="23"/>
              </w:rPr>
              <w:t>s</w:t>
            </w:r>
            <w:r w:rsidR="00CF24F1">
              <w:rPr>
                <w:rFonts w:ascii="Source Sans Pro" w:hAnsi="Source Sans Pro"/>
                <w:color w:val="000000"/>
                <w:sz w:val="23"/>
                <w:szCs w:val="23"/>
              </w:rPr>
              <w:t xml:space="preserve"> orales ou lors des moments où ils doivent prendre la parole en classe</w:t>
            </w:r>
          </w:p>
        </w:tc>
      </w:tr>
      <w:tr w:rsidR="0046638C" w:rsidRPr="0099428E" w14:paraId="1C0E5FDB" w14:textId="77777777" w:rsidTr="0046638C">
        <w:trPr>
          <w:trHeight w:val="976"/>
        </w:trPr>
        <w:tc>
          <w:tcPr>
            <w:tcW w:w="2802" w:type="dxa"/>
          </w:tcPr>
          <w:p w14:paraId="01ED5278" w14:textId="77777777" w:rsidR="0046638C" w:rsidRPr="0099428E" w:rsidRDefault="0046638C" w:rsidP="0046638C">
            <w:pPr>
              <w:pStyle w:val="NormalWeb"/>
              <w:numPr>
                <w:ilvl w:val="0"/>
                <w:numId w:val="3"/>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Description du contexte</w:t>
            </w:r>
          </w:p>
        </w:tc>
        <w:tc>
          <w:tcPr>
            <w:tcW w:w="12225" w:type="dxa"/>
          </w:tcPr>
          <w:p w14:paraId="0881661E" w14:textId="77777777" w:rsidR="0046638C" w:rsidRDefault="0046638C" w:rsidP="0046638C">
            <w:pPr>
              <w:pStyle w:val="NormalWeb"/>
              <w:numPr>
                <w:ilvl w:val="0"/>
                <w:numId w:val="3"/>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École du Buisson, Centre de services de la Capitale</w:t>
            </w:r>
          </w:p>
          <w:p w14:paraId="673739EE" w14:textId="77777777" w:rsidR="0046638C" w:rsidRDefault="0046638C" w:rsidP="0046638C">
            <w:pPr>
              <w:pStyle w:val="NormalWeb"/>
              <w:numPr>
                <w:ilvl w:val="0"/>
                <w:numId w:val="3"/>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Seuil de faible revenu : rang décile 8</w:t>
            </w:r>
          </w:p>
          <w:p w14:paraId="4CB656A9" w14:textId="77777777" w:rsidR="0046638C" w:rsidRDefault="0046638C" w:rsidP="0046638C">
            <w:pPr>
              <w:pStyle w:val="NormalWeb"/>
              <w:numPr>
                <w:ilvl w:val="0"/>
                <w:numId w:val="3"/>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Milieu socio-économique : rang décile 5</w:t>
            </w:r>
          </w:p>
          <w:p w14:paraId="0A2781F1" w14:textId="1DEB519B" w:rsidR="0046638C" w:rsidRDefault="0046638C" w:rsidP="0046638C">
            <w:pPr>
              <w:pStyle w:val="NormalWeb"/>
              <w:numPr>
                <w:ilvl w:val="0"/>
                <w:numId w:val="3"/>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Classe du 3</w:t>
            </w:r>
            <w:r w:rsidRPr="0046638C">
              <w:rPr>
                <w:rFonts w:ascii="Source Sans Pro" w:hAnsi="Source Sans Pro"/>
                <w:color w:val="000000"/>
                <w:sz w:val="23"/>
                <w:szCs w:val="23"/>
                <w:vertAlign w:val="superscript"/>
              </w:rPr>
              <w:t>e</w:t>
            </w:r>
            <w:r>
              <w:rPr>
                <w:rFonts w:ascii="Source Sans Pro" w:hAnsi="Source Sans Pro"/>
                <w:color w:val="000000"/>
                <w:sz w:val="23"/>
                <w:szCs w:val="23"/>
              </w:rPr>
              <w:t xml:space="preserve"> cycle, 6</w:t>
            </w:r>
            <w:r w:rsidRPr="0046638C">
              <w:rPr>
                <w:rFonts w:ascii="Source Sans Pro" w:hAnsi="Source Sans Pro"/>
                <w:color w:val="000000"/>
                <w:sz w:val="23"/>
                <w:szCs w:val="23"/>
                <w:vertAlign w:val="superscript"/>
              </w:rPr>
              <w:t>e</w:t>
            </w:r>
            <w:r>
              <w:rPr>
                <w:rFonts w:ascii="Source Sans Pro" w:hAnsi="Source Sans Pro"/>
                <w:color w:val="000000"/>
                <w:sz w:val="23"/>
                <w:szCs w:val="23"/>
              </w:rPr>
              <w:t xml:space="preserve"> année</w:t>
            </w:r>
          </w:p>
          <w:p w14:paraId="28B0A749" w14:textId="77777777" w:rsidR="0046638C" w:rsidRPr="0099428E" w:rsidRDefault="0046638C" w:rsidP="0046638C">
            <w:pPr>
              <w:pStyle w:val="NormalWeb"/>
              <w:numPr>
                <w:ilvl w:val="0"/>
                <w:numId w:val="3"/>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23 élèves, 8 filles et 15 garçons</w:t>
            </w:r>
          </w:p>
        </w:tc>
      </w:tr>
      <w:tr w:rsidR="0046638C" w:rsidRPr="0099428E" w14:paraId="066B7C5B" w14:textId="77777777" w:rsidTr="0046638C">
        <w:trPr>
          <w:trHeight w:val="976"/>
        </w:trPr>
        <w:tc>
          <w:tcPr>
            <w:tcW w:w="2802" w:type="dxa"/>
          </w:tcPr>
          <w:p w14:paraId="6E802135" w14:textId="77777777" w:rsidR="0046638C" w:rsidRPr="0099428E" w:rsidRDefault="0046638C" w:rsidP="0046638C">
            <w:pPr>
              <w:pStyle w:val="NormalWeb"/>
              <w:numPr>
                <w:ilvl w:val="0"/>
                <w:numId w:val="3"/>
              </w:numPr>
              <w:spacing w:before="180" w:beforeAutospacing="0" w:after="180" w:afterAutospacing="0"/>
              <w:rPr>
                <w:rFonts w:ascii="Source Sans Pro" w:hAnsi="Source Sans Pro"/>
                <w:color w:val="000000"/>
                <w:sz w:val="23"/>
                <w:szCs w:val="23"/>
              </w:rPr>
            </w:pPr>
            <w:r w:rsidRPr="0099428E">
              <w:rPr>
                <w:rFonts w:ascii="Source Sans Pro" w:hAnsi="Source Sans Pro"/>
                <w:color w:val="000000"/>
                <w:sz w:val="23"/>
                <w:szCs w:val="23"/>
              </w:rPr>
              <w:t>Description du projet et des observations du contexte  </w:t>
            </w:r>
          </w:p>
        </w:tc>
        <w:tc>
          <w:tcPr>
            <w:tcW w:w="12225" w:type="dxa"/>
          </w:tcPr>
          <w:p w14:paraId="4486E77D" w14:textId="3BE56829" w:rsidR="0046638C" w:rsidRPr="0099428E" w:rsidRDefault="0046638C" w:rsidP="0046638C">
            <w:pPr>
              <w:pStyle w:val="NormalWeb"/>
              <w:numPr>
                <w:ilvl w:val="0"/>
                <w:numId w:val="3"/>
              </w:numPr>
              <w:spacing w:before="180" w:beforeAutospacing="0" w:after="180" w:afterAutospacing="0" w:line="360" w:lineRule="auto"/>
              <w:jc w:val="both"/>
              <w:rPr>
                <w:rFonts w:ascii="Source Sans Pro" w:hAnsi="Source Sans Pro"/>
                <w:color w:val="000000"/>
                <w:sz w:val="23"/>
                <w:szCs w:val="23"/>
              </w:rPr>
            </w:pPr>
            <w:r w:rsidRPr="0099428E">
              <w:rPr>
                <w:rFonts w:ascii="Source Sans Pro" w:hAnsi="Source Sans Pro"/>
                <w:color w:val="000000"/>
                <w:sz w:val="23"/>
                <w:szCs w:val="23"/>
              </w:rPr>
              <w:t xml:space="preserve">Les élèves </w:t>
            </w:r>
            <w:r>
              <w:rPr>
                <w:rFonts w:ascii="Source Sans Pro" w:hAnsi="Source Sans Pro"/>
                <w:color w:val="000000"/>
                <w:sz w:val="23"/>
                <w:szCs w:val="23"/>
              </w:rPr>
              <w:t xml:space="preserve">participeront à une pièce de théâtre sur la vie des </w:t>
            </w:r>
            <w:r w:rsidR="00FC6BA1">
              <w:rPr>
                <w:rFonts w:ascii="Source Sans Pro" w:hAnsi="Source Sans Pro"/>
                <w:color w:val="000000"/>
                <w:sz w:val="23"/>
                <w:szCs w:val="23"/>
              </w:rPr>
              <w:t>Q</w:t>
            </w:r>
            <w:r>
              <w:rPr>
                <w:rFonts w:ascii="Source Sans Pro" w:hAnsi="Source Sans Pro"/>
                <w:color w:val="000000"/>
                <w:sz w:val="23"/>
                <w:szCs w:val="23"/>
              </w:rPr>
              <w:t>uébécois en 1905. Cela leur fera donc travailler des savoirs en univers social. Ils travailleront également la compétence « Communiquer oralement » et « Lire des textes variés » dans le domaine du français. Ils travailleront la compétence « Interpréter des séquences dramatiques » ainsi qu</w:t>
            </w:r>
            <w:proofErr w:type="gramStart"/>
            <w:r>
              <w:rPr>
                <w:rFonts w:ascii="Source Sans Pro" w:hAnsi="Source Sans Pro"/>
                <w:color w:val="000000"/>
                <w:sz w:val="23"/>
                <w:szCs w:val="23"/>
              </w:rPr>
              <w:t>’«</w:t>
            </w:r>
            <w:proofErr w:type="gramEnd"/>
            <w:r>
              <w:rPr>
                <w:rFonts w:ascii="Source Sans Pro" w:hAnsi="Source Sans Pro"/>
                <w:color w:val="000000"/>
                <w:sz w:val="23"/>
                <w:szCs w:val="23"/>
              </w:rPr>
              <w:t xml:space="preserve"> Apprécier des œuvres théâtrales, ses réalisations et celle de ses camarades » dans le domaine de l’art dramatique. Pour terminer, les élèves pourront également développer les compétences transversales « Exercer son jugement critique » et « Coopérer ».</w:t>
            </w:r>
            <w:r>
              <w:rPr>
                <w:rFonts w:ascii="Source Sans Pro" w:hAnsi="Source Sans Pro"/>
                <w:color w:val="000000"/>
                <w:sz w:val="23"/>
                <w:szCs w:val="23"/>
              </w:rPr>
              <w:t xml:space="preserve"> Lors des pratiques, je prendrais des notes sur la coopération des élèves. </w:t>
            </w:r>
          </w:p>
        </w:tc>
      </w:tr>
      <w:tr w:rsidR="0046638C" w:rsidRPr="0099428E" w14:paraId="6144A121" w14:textId="77777777" w:rsidTr="0046638C">
        <w:trPr>
          <w:trHeight w:val="976"/>
        </w:trPr>
        <w:tc>
          <w:tcPr>
            <w:tcW w:w="2802" w:type="dxa"/>
          </w:tcPr>
          <w:p w14:paraId="1BE93799" w14:textId="408C30EC" w:rsidR="0046638C" w:rsidRPr="0099428E" w:rsidRDefault="0046638C" w:rsidP="0046638C">
            <w:pPr>
              <w:pStyle w:val="NormalWeb"/>
              <w:numPr>
                <w:ilvl w:val="0"/>
                <w:numId w:val="3"/>
              </w:numPr>
              <w:spacing w:before="180" w:beforeAutospacing="0" w:after="180" w:afterAutospacing="0"/>
              <w:rPr>
                <w:rFonts w:ascii="Source Sans Pro" w:hAnsi="Source Sans Pro"/>
                <w:color w:val="000000"/>
                <w:sz w:val="23"/>
                <w:szCs w:val="23"/>
              </w:rPr>
            </w:pPr>
            <w:r w:rsidRPr="0099428E">
              <w:rPr>
                <w:rFonts w:ascii="Source Sans Pro" w:hAnsi="Source Sans Pro"/>
                <w:color w:val="000000"/>
                <w:sz w:val="23"/>
                <w:szCs w:val="23"/>
              </w:rPr>
              <w:t>   Échéancier : principales étapes et durée du projet</w:t>
            </w:r>
          </w:p>
        </w:tc>
        <w:tc>
          <w:tcPr>
            <w:tcW w:w="12225" w:type="dxa"/>
          </w:tcPr>
          <w:p w14:paraId="5D3DAB2B" w14:textId="77777777"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sidRPr="0099428E">
              <w:rPr>
                <w:rFonts w:ascii="Source Sans Pro" w:hAnsi="Source Sans Pro"/>
                <w:color w:val="000000"/>
                <w:sz w:val="23"/>
                <w:szCs w:val="23"/>
              </w:rPr>
              <w:t>1 période sur la prosodie</w:t>
            </w:r>
          </w:p>
          <w:p w14:paraId="21DC7DDE" w14:textId="77777777"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sidRPr="0099428E">
              <w:rPr>
                <w:rFonts w:ascii="Source Sans Pro" w:hAnsi="Source Sans Pro"/>
                <w:color w:val="000000"/>
                <w:sz w:val="23"/>
                <w:szCs w:val="23"/>
              </w:rPr>
              <w:t>1 période pour la compréhension du texte</w:t>
            </w:r>
          </w:p>
          <w:p w14:paraId="22D5810C" w14:textId="77777777"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 xml:space="preserve">3 </w:t>
            </w:r>
            <w:r w:rsidRPr="0099428E">
              <w:rPr>
                <w:rFonts w:ascii="Source Sans Pro" w:hAnsi="Source Sans Pro"/>
                <w:color w:val="000000"/>
                <w:sz w:val="23"/>
                <w:szCs w:val="23"/>
              </w:rPr>
              <w:t>périodes de pratiques</w:t>
            </w:r>
            <w:r>
              <w:rPr>
                <w:rFonts w:ascii="Source Sans Pro" w:hAnsi="Source Sans Pro"/>
                <w:color w:val="000000"/>
                <w:sz w:val="23"/>
                <w:szCs w:val="23"/>
              </w:rPr>
              <w:t xml:space="preserve"> + pratique à la maison</w:t>
            </w:r>
          </w:p>
          <w:p w14:paraId="73C46334" w14:textId="77777777"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proofErr w:type="gramStart"/>
            <w:r w:rsidRPr="0099428E">
              <w:rPr>
                <w:rFonts w:ascii="Source Sans Pro" w:hAnsi="Source Sans Pro"/>
                <w:color w:val="000000"/>
                <w:sz w:val="23"/>
                <w:szCs w:val="23"/>
              </w:rPr>
              <w:t>½</w:t>
            </w:r>
            <w:proofErr w:type="gramEnd"/>
            <w:r w:rsidRPr="0099428E">
              <w:rPr>
                <w:rFonts w:ascii="Source Sans Pro" w:hAnsi="Source Sans Pro"/>
                <w:color w:val="000000"/>
                <w:sz w:val="23"/>
                <w:szCs w:val="23"/>
              </w:rPr>
              <w:t xml:space="preserve"> période de présentation</w:t>
            </w:r>
            <w:r>
              <w:rPr>
                <w:rFonts w:ascii="Source Sans Pro" w:hAnsi="Source Sans Pro"/>
                <w:color w:val="000000"/>
                <w:sz w:val="23"/>
                <w:szCs w:val="23"/>
              </w:rPr>
              <w:t xml:space="preserve"> et d’enregistrement vidéo</w:t>
            </w:r>
          </w:p>
          <w:p w14:paraId="501EA46C"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proofErr w:type="gramStart"/>
            <w:r w:rsidRPr="0099428E">
              <w:rPr>
                <w:rFonts w:ascii="Source Sans Pro" w:hAnsi="Source Sans Pro"/>
                <w:color w:val="000000"/>
                <w:sz w:val="23"/>
                <w:szCs w:val="23"/>
              </w:rPr>
              <w:lastRenderedPageBreak/>
              <w:t>½</w:t>
            </w:r>
            <w:proofErr w:type="gramEnd"/>
            <w:r w:rsidRPr="0099428E">
              <w:rPr>
                <w:rFonts w:ascii="Source Sans Pro" w:hAnsi="Source Sans Pro"/>
                <w:color w:val="000000"/>
                <w:sz w:val="23"/>
                <w:szCs w:val="23"/>
              </w:rPr>
              <w:t xml:space="preserve"> période </w:t>
            </w:r>
            <w:r>
              <w:rPr>
                <w:rFonts w:ascii="Source Sans Pro" w:hAnsi="Source Sans Pro"/>
                <w:color w:val="000000"/>
                <w:sz w:val="23"/>
                <w:szCs w:val="23"/>
              </w:rPr>
              <w:t>d’enseignement de l</w:t>
            </w:r>
            <w:r w:rsidRPr="0099428E">
              <w:rPr>
                <w:rFonts w:ascii="Source Sans Pro" w:hAnsi="Source Sans Pro"/>
                <w:color w:val="000000"/>
                <w:sz w:val="23"/>
                <w:szCs w:val="23"/>
              </w:rPr>
              <w:t>’appréciation</w:t>
            </w:r>
            <w:r>
              <w:rPr>
                <w:rFonts w:ascii="Source Sans Pro" w:hAnsi="Source Sans Pro"/>
                <w:color w:val="000000"/>
                <w:sz w:val="23"/>
                <w:szCs w:val="23"/>
              </w:rPr>
              <w:t xml:space="preserve"> théâtrale</w:t>
            </w:r>
          </w:p>
          <w:p w14:paraId="5D0699BC" w14:textId="7AC7D158" w:rsidR="0046638C" w:rsidRPr="0099428E" w:rsidRDefault="0046638C" w:rsidP="0046638C">
            <w:pPr>
              <w:pStyle w:val="NormalWeb"/>
              <w:numPr>
                <w:ilvl w:val="0"/>
                <w:numId w:val="3"/>
              </w:numPr>
              <w:spacing w:before="180" w:beforeAutospacing="0" w:after="180" w:afterAutospacing="0" w:line="360" w:lineRule="auto"/>
              <w:jc w:val="both"/>
              <w:rPr>
                <w:rFonts w:ascii="Source Sans Pro" w:hAnsi="Source Sans Pro"/>
                <w:color w:val="000000"/>
                <w:sz w:val="23"/>
                <w:szCs w:val="23"/>
              </w:rPr>
            </w:pPr>
            <w:proofErr w:type="gramStart"/>
            <w:r w:rsidRPr="0099428E">
              <w:rPr>
                <w:rFonts w:ascii="Source Sans Pro" w:hAnsi="Source Sans Pro"/>
                <w:color w:val="000000"/>
                <w:sz w:val="23"/>
                <w:szCs w:val="23"/>
              </w:rPr>
              <w:t>½</w:t>
            </w:r>
            <w:proofErr w:type="gramEnd"/>
            <w:r w:rsidRPr="0099428E">
              <w:rPr>
                <w:rFonts w:ascii="Source Sans Pro" w:hAnsi="Source Sans Pro"/>
                <w:color w:val="000000"/>
                <w:sz w:val="23"/>
                <w:szCs w:val="23"/>
              </w:rPr>
              <w:t xml:space="preserve"> période </w:t>
            </w:r>
            <w:r>
              <w:rPr>
                <w:rFonts w:ascii="Source Sans Pro" w:hAnsi="Source Sans Pro"/>
                <w:color w:val="000000"/>
                <w:sz w:val="23"/>
                <w:szCs w:val="23"/>
              </w:rPr>
              <w:t>d</w:t>
            </w:r>
            <w:r w:rsidRPr="0099428E">
              <w:rPr>
                <w:rFonts w:ascii="Source Sans Pro" w:hAnsi="Source Sans Pro"/>
                <w:color w:val="000000"/>
                <w:sz w:val="23"/>
                <w:szCs w:val="23"/>
              </w:rPr>
              <w:t>’appréciation</w:t>
            </w:r>
            <w:r>
              <w:rPr>
                <w:rFonts w:ascii="Source Sans Pro" w:hAnsi="Source Sans Pro"/>
                <w:color w:val="000000"/>
                <w:sz w:val="23"/>
                <w:szCs w:val="23"/>
              </w:rPr>
              <w:t xml:space="preserve"> théâtrale par écrit</w:t>
            </w:r>
            <w:r w:rsidR="00CF24F1">
              <w:rPr>
                <w:rFonts w:ascii="Source Sans Pro" w:hAnsi="Source Sans Pro"/>
                <w:color w:val="000000"/>
                <w:sz w:val="23"/>
                <w:szCs w:val="23"/>
              </w:rPr>
              <w:t xml:space="preserve"> grâce aux enregistrements vidéos</w:t>
            </w:r>
          </w:p>
        </w:tc>
      </w:tr>
      <w:tr w:rsidR="0046638C" w:rsidRPr="0099428E" w14:paraId="6E0603C2" w14:textId="77777777" w:rsidTr="0046638C">
        <w:trPr>
          <w:trHeight w:val="959"/>
        </w:trPr>
        <w:tc>
          <w:tcPr>
            <w:tcW w:w="2802" w:type="dxa"/>
          </w:tcPr>
          <w:p w14:paraId="648E6FA5" w14:textId="77777777" w:rsidR="0046638C" w:rsidRPr="0099428E" w:rsidRDefault="0046638C" w:rsidP="0046638C">
            <w:pPr>
              <w:pStyle w:val="NormalWeb"/>
              <w:numPr>
                <w:ilvl w:val="0"/>
                <w:numId w:val="3"/>
              </w:numPr>
              <w:spacing w:before="180" w:beforeAutospacing="0" w:after="180" w:afterAutospacing="0"/>
              <w:rPr>
                <w:rFonts w:ascii="Source Sans Pro" w:hAnsi="Source Sans Pro"/>
                <w:color w:val="000000"/>
                <w:sz w:val="23"/>
                <w:szCs w:val="23"/>
              </w:rPr>
            </w:pPr>
            <w:r w:rsidRPr="0099428E">
              <w:rPr>
                <w:rFonts w:ascii="Source Sans Pro" w:hAnsi="Source Sans Pro"/>
                <w:color w:val="000000"/>
                <w:sz w:val="23"/>
                <w:szCs w:val="23"/>
              </w:rPr>
              <w:lastRenderedPageBreak/>
              <w:t>   Intentions d’intervention (besoins des élèves, domaine d’apprentissage, etc.)</w:t>
            </w:r>
          </w:p>
        </w:tc>
        <w:tc>
          <w:tcPr>
            <w:tcW w:w="12225" w:type="dxa"/>
          </w:tcPr>
          <w:p w14:paraId="475DFCCF"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Domaine du français, de l’histoire et de l’art dramatique</w:t>
            </w:r>
          </w:p>
          <w:p w14:paraId="04182778" w14:textId="3C8ACFEC" w:rsidR="0046638C" w:rsidRDefault="0046638C" w:rsidP="0046638C">
            <w:pPr>
              <w:pStyle w:val="NormalWeb"/>
              <w:numPr>
                <w:ilvl w:val="0"/>
                <w:numId w:val="1"/>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Les élèves devront être pistés et conseillés constamment puisqu’il s’agit d’une nouvelle pratique d’apprentissage. Certains n’aimeront pas le projet et auront donc des plus petits rôles pour ne pas les démotiver. Ceux qui sont volontaires et qui ont de bonnes capacités en communication orale auront des rôles principaux. La classe sera séparé</w:t>
            </w:r>
            <w:r w:rsidR="00FC6BA1">
              <w:rPr>
                <w:rFonts w:ascii="Source Sans Pro" w:hAnsi="Source Sans Pro"/>
                <w:color w:val="000000"/>
                <w:sz w:val="23"/>
                <w:szCs w:val="23"/>
              </w:rPr>
              <w:t>e</w:t>
            </w:r>
            <w:r>
              <w:rPr>
                <w:rFonts w:ascii="Source Sans Pro" w:hAnsi="Source Sans Pro"/>
                <w:color w:val="000000"/>
                <w:sz w:val="23"/>
                <w:szCs w:val="23"/>
              </w:rPr>
              <w:t xml:space="preserve"> en deux équipes hétérogènes qui pratiqueront le même texte de théâtre. Les élèves pourront dont pratiquer de façon individuelle, avec leur groupe de 15 ou bien avec l’acteur de l’autre pièce qui a le même rôle que lui.  Les élèves</w:t>
            </w:r>
            <w:r>
              <w:rPr>
                <w:rFonts w:ascii="Source Sans Pro" w:hAnsi="Source Sans Pro"/>
                <w:color w:val="000000"/>
                <w:sz w:val="23"/>
                <w:szCs w:val="23"/>
              </w:rPr>
              <w:t xml:space="preserve"> pourront s’entraider et se prodiguer des conseils. Ils pourront ensuite regarder l’enregistrement vidéo et pourront déterminer ce qu’ils auraient pu améliorer. </w:t>
            </w:r>
          </w:p>
          <w:p w14:paraId="7BB8724E" w14:textId="345764E1" w:rsidR="0046638C" w:rsidRPr="0099428E" w:rsidRDefault="0046638C" w:rsidP="0046638C">
            <w:pPr>
              <w:pStyle w:val="NormalWeb"/>
              <w:numPr>
                <w:ilvl w:val="0"/>
                <w:numId w:val="1"/>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 xml:space="preserve">Différenciation pédagogique : Les élèves qui ont plus de facilité pourront durant leur temps libre pratiquer avec un élève qui a plus de difficulté. Je pourrais également prendre du temps le midi pour aider les élèves qui en ont besoin. Lors du spectacle, les élèves qui en ressentent le besoin pourront utiliser leurs textes. S’ils ne l’ont pas apporté, je pourrais agir de souffleur. S’il y a des conflits entre les gens d’une même équipe, j’agirais comme médiateur. </w:t>
            </w:r>
          </w:p>
        </w:tc>
      </w:tr>
      <w:tr w:rsidR="0046638C" w:rsidRPr="0099428E" w14:paraId="4485443F" w14:textId="77777777" w:rsidTr="0046638C">
        <w:trPr>
          <w:trHeight w:val="669"/>
        </w:trPr>
        <w:tc>
          <w:tcPr>
            <w:tcW w:w="2802" w:type="dxa"/>
          </w:tcPr>
          <w:p w14:paraId="7DDD05AD" w14:textId="77777777"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sidRPr="0099428E">
              <w:rPr>
                <w:rFonts w:ascii="Source Sans Pro" w:hAnsi="Source Sans Pro"/>
                <w:color w:val="000000"/>
                <w:sz w:val="23"/>
                <w:szCs w:val="23"/>
              </w:rPr>
              <w:t>   Obstacles anticipés</w:t>
            </w:r>
          </w:p>
        </w:tc>
        <w:tc>
          <w:tcPr>
            <w:tcW w:w="12225" w:type="dxa"/>
          </w:tcPr>
          <w:p w14:paraId="232FC7CB"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Chicane entre les membres d’une même équipe</w:t>
            </w:r>
          </w:p>
          <w:p w14:paraId="7B1079A7"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Plusieurs mots inconnus des élèves</w:t>
            </w:r>
          </w:p>
          <w:p w14:paraId="421803BD"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Trop grande agitation de la part des élèves</w:t>
            </w:r>
          </w:p>
          <w:p w14:paraId="2E543E1B"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 xml:space="preserve">Élèves trop stressés </w:t>
            </w:r>
          </w:p>
          <w:p w14:paraId="54452944"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Élèves aucunement motivés</w:t>
            </w:r>
          </w:p>
          <w:p w14:paraId="70DF607B" w14:textId="4B72A0C7" w:rsidR="0046638C" w:rsidRPr="00CF24F1" w:rsidRDefault="0046638C" w:rsidP="00CF24F1">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Élèves qui veulent diriger leur groupe</w:t>
            </w:r>
          </w:p>
        </w:tc>
      </w:tr>
      <w:tr w:rsidR="0046638C" w:rsidRPr="0099428E" w14:paraId="177F1BCF" w14:textId="77777777" w:rsidTr="0046638C">
        <w:trPr>
          <w:trHeight w:val="959"/>
        </w:trPr>
        <w:tc>
          <w:tcPr>
            <w:tcW w:w="2802" w:type="dxa"/>
          </w:tcPr>
          <w:p w14:paraId="4797FE93" w14:textId="77777777"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sidRPr="0099428E">
              <w:rPr>
                <w:rFonts w:ascii="Source Sans Pro" w:hAnsi="Source Sans Pro"/>
                <w:color w:val="000000"/>
                <w:sz w:val="23"/>
                <w:szCs w:val="23"/>
              </w:rPr>
              <w:lastRenderedPageBreak/>
              <w:t>Personnes-ressources ou matériel à consulter et/ou à utiliser</w:t>
            </w:r>
          </w:p>
        </w:tc>
        <w:tc>
          <w:tcPr>
            <w:tcW w:w="12225" w:type="dxa"/>
          </w:tcPr>
          <w:p w14:paraId="2D0E3781"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PowerPoint sur la prosodie et sur l’appréciation artistique</w:t>
            </w:r>
          </w:p>
          <w:p w14:paraId="15740B22"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Texte de pièce de théâtre</w:t>
            </w:r>
          </w:p>
          <w:p w14:paraId="1FDBE4D4"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Caméra</w:t>
            </w:r>
          </w:p>
          <w:p w14:paraId="51E66BD0" w14:textId="3661BDA6"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Vêtements et objets pour la présentation de la pièce de théâtre</w:t>
            </w:r>
            <w:r w:rsidR="00E614E7">
              <w:rPr>
                <w:rFonts w:ascii="Source Sans Pro" w:hAnsi="Source Sans Pro"/>
                <w:color w:val="000000"/>
                <w:sz w:val="23"/>
                <w:szCs w:val="23"/>
              </w:rPr>
              <w:t xml:space="preserve"> (chemise blanche, nœud papillon, chemise à carreaux, manteau de fourrure &amp; huit sonnettes) </w:t>
            </w:r>
          </w:p>
          <w:p w14:paraId="0FC2D964"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Programme de formation de l’école québécoise</w:t>
            </w:r>
          </w:p>
          <w:p w14:paraId="411A881A" w14:textId="77777777" w:rsidR="0046638C"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Progression des apprentissages</w:t>
            </w:r>
          </w:p>
          <w:p w14:paraId="31E41ED2" w14:textId="77777777"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Feuille d’évaluation sur la prosodie et sur l’appréciation artistique</w:t>
            </w:r>
          </w:p>
        </w:tc>
      </w:tr>
      <w:tr w:rsidR="0046638C" w:rsidRPr="0099428E" w14:paraId="2007AF9B" w14:textId="77777777" w:rsidTr="0046638C">
        <w:trPr>
          <w:trHeight w:val="976"/>
        </w:trPr>
        <w:tc>
          <w:tcPr>
            <w:tcW w:w="2802" w:type="dxa"/>
          </w:tcPr>
          <w:p w14:paraId="025A8C8D" w14:textId="77777777"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sidRPr="0099428E">
              <w:rPr>
                <w:rFonts w:ascii="Source Sans Pro" w:hAnsi="Source Sans Pro"/>
                <w:color w:val="000000"/>
                <w:sz w:val="23"/>
                <w:szCs w:val="23"/>
              </w:rPr>
              <w:t>   Concepts venant de la formation (au moins 2 cours) mis à contribution</w:t>
            </w:r>
          </w:p>
        </w:tc>
        <w:tc>
          <w:tcPr>
            <w:tcW w:w="12225" w:type="dxa"/>
          </w:tcPr>
          <w:p w14:paraId="470B0E7B" w14:textId="0E376EB6" w:rsidR="00332E39" w:rsidRDefault="00402E40" w:rsidP="00FC6BA1">
            <w:pPr>
              <w:pStyle w:val="NormalWeb"/>
              <w:numPr>
                <w:ilvl w:val="0"/>
                <w:numId w:val="1"/>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 </w:t>
            </w:r>
            <w:r w:rsidRPr="00402E40">
              <w:rPr>
                <w:rFonts w:ascii="Source Sans Pro" w:hAnsi="Source Sans Pro"/>
                <w:color w:val="000000"/>
                <w:sz w:val="23"/>
                <w:szCs w:val="23"/>
              </w:rPr>
              <w:t>La formation en art dramatique, dans une perspective d’</w:t>
            </w:r>
            <w:r w:rsidRPr="00402E40">
              <w:rPr>
                <w:rFonts w:ascii="Source Sans Pro" w:hAnsi="Source Sans Pro"/>
                <w:color w:val="000000"/>
                <w:sz w:val="23"/>
                <w:szCs w:val="23"/>
              </w:rPr>
              <w:t>évolution</w:t>
            </w:r>
            <w:r w:rsidRPr="00402E40">
              <w:rPr>
                <w:rFonts w:ascii="Source Sans Pro" w:hAnsi="Source Sans Pro"/>
                <w:color w:val="000000"/>
                <w:sz w:val="23"/>
                <w:szCs w:val="23"/>
              </w:rPr>
              <w:t xml:space="preserve"> continue tout le long du primaire, </w:t>
            </w:r>
            <w:r w:rsidRPr="00402E40">
              <w:rPr>
                <w:rFonts w:ascii="Source Sans Pro" w:hAnsi="Source Sans Pro"/>
                <w:color w:val="000000"/>
                <w:sz w:val="23"/>
                <w:szCs w:val="23"/>
              </w:rPr>
              <w:t>développe</w:t>
            </w:r>
            <w:r w:rsidRPr="00402E40">
              <w:rPr>
                <w:rFonts w:ascii="Source Sans Pro" w:hAnsi="Source Sans Pro"/>
                <w:color w:val="000000"/>
                <w:sz w:val="23"/>
                <w:szCs w:val="23"/>
              </w:rPr>
              <w:t xml:space="preserve"> la </w:t>
            </w:r>
            <w:r w:rsidRPr="00402E40">
              <w:rPr>
                <w:rFonts w:ascii="Source Sans Pro" w:hAnsi="Source Sans Pro"/>
                <w:color w:val="000000"/>
                <w:sz w:val="23"/>
                <w:szCs w:val="23"/>
              </w:rPr>
              <w:t>sensibilité</w:t>
            </w:r>
            <w:r w:rsidR="00E614E7">
              <w:rPr>
                <w:rFonts w:ascii="Source Sans Pro" w:hAnsi="Source Sans Pro"/>
                <w:color w:val="000000"/>
                <w:sz w:val="23"/>
                <w:szCs w:val="23"/>
              </w:rPr>
              <w:t xml:space="preserve"> </w:t>
            </w:r>
            <w:r w:rsidRPr="00402E40">
              <w:rPr>
                <w:rFonts w:ascii="Source Sans Pro" w:hAnsi="Source Sans Pro"/>
                <w:color w:val="000000"/>
                <w:sz w:val="23"/>
                <w:szCs w:val="23"/>
              </w:rPr>
              <w:t xml:space="preserve">artistique de l’élève, son potentiel </w:t>
            </w:r>
            <w:r w:rsidRPr="00402E40">
              <w:rPr>
                <w:rFonts w:ascii="Source Sans Pro" w:hAnsi="Source Sans Pro"/>
                <w:color w:val="000000"/>
                <w:sz w:val="23"/>
                <w:szCs w:val="23"/>
              </w:rPr>
              <w:t>créateur</w:t>
            </w:r>
            <w:r w:rsidRPr="00402E40">
              <w:rPr>
                <w:rFonts w:ascii="Source Sans Pro" w:hAnsi="Source Sans Pro"/>
                <w:color w:val="000000"/>
                <w:sz w:val="23"/>
                <w:szCs w:val="23"/>
              </w:rPr>
              <w:t xml:space="preserve">, ses </w:t>
            </w:r>
            <w:r w:rsidRPr="00402E40">
              <w:rPr>
                <w:rFonts w:ascii="Source Sans Pro" w:hAnsi="Source Sans Pro"/>
                <w:color w:val="000000"/>
                <w:sz w:val="23"/>
                <w:szCs w:val="23"/>
              </w:rPr>
              <w:t>capacités</w:t>
            </w:r>
            <w:r w:rsidRPr="00402E40">
              <w:rPr>
                <w:rFonts w:ascii="Source Sans Pro" w:hAnsi="Source Sans Pro"/>
                <w:color w:val="000000"/>
                <w:sz w:val="23"/>
                <w:szCs w:val="23"/>
              </w:rPr>
              <w:t xml:space="preserve"> d’</w:t>
            </w:r>
            <w:r w:rsidRPr="00402E40">
              <w:rPr>
                <w:rFonts w:ascii="Source Sans Pro" w:hAnsi="Source Sans Pro"/>
                <w:color w:val="000000"/>
                <w:sz w:val="23"/>
                <w:szCs w:val="23"/>
              </w:rPr>
              <w:t>interprète</w:t>
            </w:r>
            <w:r w:rsidRPr="00402E40">
              <w:rPr>
                <w:rFonts w:ascii="Source Sans Pro" w:hAnsi="Source Sans Pro"/>
                <w:color w:val="000000"/>
                <w:sz w:val="23"/>
                <w:szCs w:val="23"/>
              </w:rPr>
              <w:t xml:space="preserve"> et ses </w:t>
            </w:r>
            <w:r w:rsidRPr="00402E40">
              <w:rPr>
                <w:rFonts w:ascii="Source Sans Pro" w:hAnsi="Source Sans Pro"/>
                <w:color w:val="000000"/>
                <w:sz w:val="23"/>
                <w:szCs w:val="23"/>
              </w:rPr>
              <w:t>habiletés</w:t>
            </w:r>
            <w:r w:rsidRPr="00402E40">
              <w:rPr>
                <w:rFonts w:ascii="Source Sans Pro" w:hAnsi="Source Sans Pro"/>
                <w:color w:val="000000"/>
                <w:sz w:val="23"/>
                <w:szCs w:val="23"/>
              </w:rPr>
              <w:t xml:space="preserve"> à s’exprimer et à communiquer.</w:t>
            </w:r>
            <w:r>
              <w:rPr>
                <w:rFonts w:ascii="Source Sans Pro" w:hAnsi="Source Sans Pro"/>
                <w:color w:val="000000"/>
                <w:sz w:val="23"/>
                <w:szCs w:val="23"/>
              </w:rPr>
              <w:t> »</w:t>
            </w:r>
            <w:r w:rsidRPr="00402E40">
              <w:rPr>
                <w:rFonts w:ascii="Source Sans Pro" w:hAnsi="Source Sans Pro"/>
                <w:color w:val="000000"/>
                <w:sz w:val="23"/>
                <w:szCs w:val="23"/>
              </w:rPr>
              <w:t xml:space="preserve"> </w:t>
            </w:r>
            <w:r w:rsidR="00D06C63">
              <w:t xml:space="preserve"> </w:t>
            </w:r>
            <w:r w:rsidR="00332E39">
              <w:t>(</w:t>
            </w:r>
            <w:r w:rsidR="00D06C63" w:rsidRPr="00D06C63">
              <w:rPr>
                <w:rFonts w:ascii="Source Sans Pro" w:hAnsi="Source Sans Pro"/>
                <w:color w:val="000000"/>
                <w:sz w:val="23"/>
                <w:szCs w:val="23"/>
              </w:rPr>
              <w:t>Gouvernement</w:t>
            </w:r>
            <w:r w:rsidR="00D06C63" w:rsidRPr="00D06C63">
              <w:rPr>
                <w:rFonts w:ascii="Source Sans Pro" w:hAnsi="Source Sans Pro"/>
                <w:color w:val="000000"/>
                <w:sz w:val="23"/>
                <w:szCs w:val="23"/>
              </w:rPr>
              <w:t xml:space="preserve"> </w:t>
            </w:r>
            <w:r w:rsidR="00332E39">
              <w:rPr>
                <w:rFonts w:ascii="Source Sans Pro" w:hAnsi="Source Sans Pro"/>
                <w:color w:val="000000"/>
                <w:sz w:val="23"/>
                <w:szCs w:val="23"/>
              </w:rPr>
              <w:t>du Québec, 2001, p.196)</w:t>
            </w:r>
          </w:p>
          <w:p w14:paraId="0F7A0A79" w14:textId="77777777" w:rsidR="00402E40" w:rsidRDefault="00E614E7" w:rsidP="00FC6BA1">
            <w:pPr>
              <w:pStyle w:val="NormalWeb"/>
              <w:numPr>
                <w:ilvl w:val="0"/>
                <w:numId w:val="1"/>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 L</w:t>
            </w:r>
            <w:r w:rsidRPr="00E614E7">
              <w:rPr>
                <w:rFonts w:ascii="Source Sans Pro" w:hAnsi="Source Sans Pro"/>
                <w:color w:val="000000"/>
                <w:sz w:val="23"/>
                <w:szCs w:val="23"/>
              </w:rPr>
              <w:t xml:space="preserve">’élève est </w:t>
            </w:r>
            <w:r w:rsidR="00D06C63" w:rsidRPr="00E614E7">
              <w:rPr>
                <w:rFonts w:ascii="Source Sans Pro" w:hAnsi="Source Sans Pro"/>
                <w:color w:val="000000"/>
                <w:sz w:val="23"/>
                <w:szCs w:val="23"/>
              </w:rPr>
              <w:t>amené</w:t>
            </w:r>
            <w:r w:rsidR="00D06C63">
              <w:rPr>
                <w:rFonts w:ascii="Source Sans Pro" w:hAnsi="Source Sans Pro"/>
                <w:color w:val="000000"/>
                <w:sz w:val="23"/>
                <w:szCs w:val="23"/>
              </w:rPr>
              <w:t xml:space="preserve"> </w:t>
            </w:r>
            <w:proofErr w:type="spellStart"/>
            <w:r w:rsidRPr="00E614E7">
              <w:rPr>
                <w:rFonts w:ascii="Source Sans Pro" w:hAnsi="Source Sans Pro"/>
                <w:color w:val="000000"/>
                <w:sz w:val="23"/>
                <w:szCs w:val="23"/>
              </w:rPr>
              <w:t>a</w:t>
            </w:r>
            <w:proofErr w:type="spellEnd"/>
            <w:r w:rsidRPr="00E614E7">
              <w:rPr>
                <w:rFonts w:ascii="Source Sans Pro" w:hAnsi="Source Sans Pro"/>
                <w:color w:val="000000"/>
                <w:sz w:val="23"/>
                <w:szCs w:val="23"/>
              </w:rPr>
              <w:t xml:space="preserve">̀ </w:t>
            </w:r>
            <w:r w:rsidR="00D06C63" w:rsidRPr="00E614E7">
              <w:rPr>
                <w:rFonts w:ascii="Source Sans Pro" w:hAnsi="Source Sans Pro"/>
                <w:color w:val="000000"/>
                <w:sz w:val="23"/>
                <w:szCs w:val="23"/>
              </w:rPr>
              <w:t>expérimenter</w:t>
            </w:r>
            <w:r w:rsidRPr="00E614E7">
              <w:rPr>
                <w:rFonts w:ascii="Source Sans Pro" w:hAnsi="Source Sans Pro"/>
                <w:color w:val="000000"/>
                <w:sz w:val="23"/>
                <w:szCs w:val="23"/>
              </w:rPr>
              <w:t xml:space="preserve"> par le biais d’exercices d’exploration le langage dramatique (corps-voix-espace-objet)</w:t>
            </w:r>
            <w:r w:rsidR="00D06C63">
              <w:rPr>
                <w:rFonts w:ascii="Source Sans Pro" w:hAnsi="Source Sans Pro"/>
                <w:color w:val="000000"/>
                <w:sz w:val="23"/>
                <w:szCs w:val="23"/>
              </w:rPr>
              <w:t xml:space="preserve">. </w:t>
            </w:r>
            <w:r>
              <w:rPr>
                <w:rFonts w:ascii="Source Sans Pro" w:hAnsi="Source Sans Pro"/>
                <w:color w:val="000000"/>
                <w:sz w:val="23"/>
                <w:szCs w:val="23"/>
              </w:rPr>
              <w:t>»</w:t>
            </w:r>
            <w:r w:rsidR="00D06C63">
              <w:rPr>
                <w:rFonts w:ascii="Source Sans Pro" w:hAnsi="Source Sans Pro"/>
                <w:color w:val="000000"/>
                <w:sz w:val="23"/>
                <w:szCs w:val="23"/>
              </w:rPr>
              <w:t xml:space="preserve"> (MEQ, 1984)</w:t>
            </w:r>
          </w:p>
          <w:p w14:paraId="66CEA11C" w14:textId="647289AE" w:rsidR="00332E39" w:rsidRPr="00332E39" w:rsidRDefault="00332E39" w:rsidP="00FC6BA1">
            <w:pPr>
              <w:pStyle w:val="NormalWeb"/>
              <w:numPr>
                <w:ilvl w:val="0"/>
                <w:numId w:val="1"/>
              </w:numPr>
              <w:spacing w:before="180" w:after="180" w:line="360" w:lineRule="auto"/>
              <w:jc w:val="both"/>
              <w:rPr>
                <w:rFonts w:ascii="Source Sans Pro" w:hAnsi="Source Sans Pro"/>
                <w:color w:val="000000"/>
                <w:sz w:val="23"/>
                <w:szCs w:val="23"/>
              </w:rPr>
            </w:pPr>
            <w:r w:rsidRPr="00332E39">
              <w:rPr>
                <w:rFonts w:ascii="Source Sans Pro" w:hAnsi="Source Sans Pro"/>
                <w:color w:val="000000"/>
                <w:sz w:val="23"/>
                <w:szCs w:val="23"/>
              </w:rPr>
              <w:t xml:space="preserve">La pratique artistique exige de part de l’élève </w:t>
            </w:r>
            <w:r w:rsidRPr="00332E39">
              <w:rPr>
                <w:rFonts w:ascii="Source Sans Pro" w:hAnsi="Source Sans Pro"/>
                <w:color w:val="000000"/>
                <w:sz w:val="23"/>
                <w:szCs w:val="23"/>
              </w:rPr>
              <w:t>développement</w:t>
            </w:r>
            <w:r w:rsidRPr="00332E39">
              <w:rPr>
                <w:rFonts w:ascii="Source Sans Pro" w:hAnsi="Source Sans Pro"/>
                <w:color w:val="000000"/>
                <w:sz w:val="23"/>
                <w:szCs w:val="23"/>
              </w:rPr>
              <w:t xml:space="preserve"> d’attitudes et comportements propres à concentration (canalisation de l’</w:t>
            </w:r>
            <w:r w:rsidRPr="00332E39">
              <w:rPr>
                <w:rFonts w:ascii="Source Sans Pro" w:hAnsi="Source Sans Pro"/>
                <w:color w:val="000000"/>
                <w:sz w:val="23"/>
                <w:szCs w:val="23"/>
              </w:rPr>
              <w:t>énergie</w:t>
            </w:r>
            <w:r w:rsidRPr="00332E39">
              <w:rPr>
                <w:rFonts w:ascii="Source Sans Pro" w:hAnsi="Source Sans Pro"/>
                <w:color w:val="000000"/>
                <w:sz w:val="23"/>
                <w:szCs w:val="23"/>
              </w:rPr>
              <w:t xml:space="preserve">, mobilisation du corps de l’esprit, capacité de concentration dans l’action), gestion des </w:t>
            </w:r>
            <w:r w:rsidRPr="00332E39">
              <w:rPr>
                <w:rFonts w:ascii="Source Sans Pro" w:hAnsi="Source Sans Pro"/>
                <w:color w:val="000000"/>
                <w:sz w:val="23"/>
                <w:szCs w:val="23"/>
              </w:rPr>
              <w:t>émotions</w:t>
            </w:r>
            <w:r w:rsidRPr="00332E39">
              <w:rPr>
                <w:rFonts w:ascii="Source Sans Pro" w:hAnsi="Source Sans Pro"/>
                <w:color w:val="000000"/>
                <w:sz w:val="23"/>
                <w:szCs w:val="23"/>
              </w:rPr>
              <w:t xml:space="preserve"> (capacité ressentir des </w:t>
            </w:r>
            <w:r w:rsidRPr="00332E39">
              <w:rPr>
                <w:rFonts w:ascii="Source Sans Pro" w:hAnsi="Source Sans Pro"/>
                <w:color w:val="000000"/>
                <w:sz w:val="23"/>
                <w:szCs w:val="23"/>
              </w:rPr>
              <w:t>émotions</w:t>
            </w:r>
            <w:r w:rsidRPr="00332E39">
              <w:rPr>
                <w:rFonts w:ascii="Source Sans Pro" w:hAnsi="Source Sans Pro"/>
                <w:color w:val="000000"/>
                <w:sz w:val="23"/>
                <w:szCs w:val="23"/>
              </w:rPr>
              <w:t xml:space="preserve">, expression des </w:t>
            </w:r>
            <w:r w:rsidR="00FC6BA1" w:rsidRPr="00332E39">
              <w:rPr>
                <w:rFonts w:ascii="Source Sans Pro" w:hAnsi="Source Sans Pro"/>
                <w:color w:val="000000"/>
                <w:sz w:val="23"/>
                <w:szCs w:val="23"/>
              </w:rPr>
              <w:t>émotions</w:t>
            </w:r>
            <w:r w:rsidRPr="00332E39">
              <w:rPr>
                <w:rFonts w:ascii="Source Sans Pro" w:hAnsi="Source Sans Pro"/>
                <w:color w:val="000000"/>
                <w:sz w:val="23"/>
                <w:szCs w:val="23"/>
              </w:rPr>
              <w:t>,</w:t>
            </w:r>
            <w:r>
              <w:rPr>
                <w:rFonts w:ascii="Source Sans Pro" w:hAnsi="Source Sans Pro"/>
                <w:color w:val="000000"/>
                <w:sz w:val="23"/>
                <w:szCs w:val="23"/>
              </w:rPr>
              <w:t xml:space="preserve"> </w:t>
            </w:r>
            <w:r w:rsidRPr="00332E39">
              <w:rPr>
                <w:rFonts w:ascii="Source Sans Pro" w:hAnsi="Source Sans Pro"/>
                <w:color w:val="000000"/>
                <w:sz w:val="23"/>
                <w:szCs w:val="23"/>
              </w:rPr>
              <w:t xml:space="preserve">passage d’une </w:t>
            </w:r>
            <w:r w:rsidR="00FC6BA1" w:rsidRPr="00332E39">
              <w:rPr>
                <w:rFonts w:ascii="Source Sans Pro" w:hAnsi="Source Sans Pro"/>
                <w:color w:val="000000"/>
                <w:sz w:val="23"/>
                <w:szCs w:val="23"/>
              </w:rPr>
              <w:t>émotion</w:t>
            </w:r>
            <w:r w:rsidRPr="00332E39">
              <w:rPr>
                <w:rFonts w:ascii="Source Sans Pro" w:hAnsi="Source Sans Pro"/>
                <w:color w:val="000000"/>
                <w:sz w:val="23"/>
                <w:szCs w:val="23"/>
              </w:rPr>
              <w:t xml:space="preserve"> </w:t>
            </w:r>
            <w:r w:rsidR="00FC6BA1" w:rsidRPr="00332E39">
              <w:rPr>
                <w:rFonts w:ascii="Source Sans Pro" w:hAnsi="Source Sans Pro"/>
                <w:color w:val="000000"/>
                <w:sz w:val="23"/>
                <w:szCs w:val="23"/>
              </w:rPr>
              <w:t>première</w:t>
            </w:r>
            <w:r w:rsidRPr="00332E39">
              <w:rPr>
                <w:rFonts w:ascii="Source Sans Pro" w:hAnsi="Source Sans Pro"/>
                <w:color w:val="000000"/>
                <w:sz w:val="23"/>
                <w:szCs w:val="23"/>
              </w:rPr>
              <w:t xml:space="preserve"> à une </w:t>
            </w:r>
            <w:r w:rsidR="00FC6BA1" w:rsidRPr="00332E39">
              <w:rPr>
                <w:rFonts w:ascii="Source Sans Pro" w:hAnsi="Source Sans Pro"/>
                <w:color w:val="000000"/>
                <w:sz w:val="23"/>
                <w:szCs w:val="23"/>
              </w:rPr>
              <w:t>émotion</w:t>
            </w:r>
            <w:r w:rsidRPr="00332E39">
              <w:rPr>
                <w:rFonts w:ascii="Source Sans Pro" w:hAnsi="Source Sans Pro"/>
                <w:color w:val="000000"/>
                <w:sz w:val="23"/>
                <w:szCs w:val="23"/>
              </w:rPr>
              <w:t xml:space="preserve"> </w:t>
            </w:r>
            <w:r w:rsidR="00FC6BA1" w:rsidRPr="00332E39">
              <w:rPr>
                <w:rFonts w:ascii="Source Sans Pro" w:hAnsi="Source Sans Pro"/>
                <w:color w:val="000000"/>
                <w:sz w:val="23"/>
                <w:szCs w:val="23"/>
              </w:rPr>
              <w:t>objectivée</w:t>
            </w:r>
            <w:r w:rsidRPr="00332E39">
              <w:rPr>
                <w:rFonts w:ascii="Source Sans Pro" w:hAnsi="Source Sans Pro"/>
                <w:color w:val="000000"/>
                <w:sz w:val="23"/>
                <w:szCs w:val="23"/>
              </w:rPr>
              <w:t xml:space="preserve">), l’estime de (reconnaissance de son potentiel et celui des autres, implication dans une </w:t>
            </w:r>
            <w:r w:rsidR="00FC6BA1" w:rsidRPr="00332E39">
              <w:rPr>
                <w:rFonts w:ascii="Source Sans Pro" w:hAnsi="Source Sans Pro"/>
                <w:color w:val="000000"/>
                <w:sz w:val="23"/>
                <w:szCs w:val="23"/>
              </w:rPr>
              <w:t>t</w:t>
            </w:r>
            <w:r w:rsidR="00FC6BA1">
              <w:rPr>
                <w:rFonts w:ascii="Source Sans Pro" w:hAnsi="Source Sans Pro"/>
                <w:color w:val="000000"/>
                <w:sz w:val="23"/>
                <w:szCs w:val="23"/>
              </w:rPr>
              <w:t>â</w:t>
            </w:r>
            <w:r w:rsidR="00FC6BA1" w:rsidRPr="00332E39">
              <w:rPr>
                <w:rFonts w:ascii="Source Sans Pro" w:hAnsi="Source Sans Pro"/>
                <w:color w:val="000000"/>
                <w:sz w:val="23"/>
                <w:szCs w:val="23"/>
              </w:rPr>
              <w:t>che</w:t>
            </w:r>
            <w:r w:rsidRPr="00332E39">
              <w:rPr>
                <w:rFonts w:ascii="Source Sans Pro" w:hAnsi="Source Sans Pro"/>
                <w:color w:val="000000"/>
                <w:sz w:val="23"/>
                <w:szCs w:val="23"/>
              </w:rPr>
              <w:t xml:space="preserve">, </w:t>
            </w:r>
            <w:r w:rsidR="00FC6BA1" w:rsidRPr="00332E39">
              <w:rPr>
                <w:rFonts w:ascii="Source Sans Pro" w:hAnsi="Source Sans Pro"/>
                <w:color w:val="000000"/>
                <w:sz w:val="23"/>
                <w:szCs w:val="23"/>
              </w:rPr>
              <w:t>goût</w:t>
            </w:r>
            <w:r w:rsidRPr="00332E39">
              <w:rPr>
                <w:rFonts w:ascii="Source Sans Pro" w:hAnsi="Source Sans Pro"/>
                <w:color w:val="000000"/>
                <w:sz w:val="23"/>
                <w:szCs w:val="23"/>
              </w:rPr>
              <w:t xml:space="preserve"> de </w:t>
            </w:r>
            <w:r w:rsidR="00FC6BA1" w:rsidRPr="00332E39">
              <w:rPr>
                <w:rFonts w:ascii="Source Sans Pro" w:hAnsi="Source Sans Pro"/>
                <w:color w:val="000000"/>
                <w:sz w:val="23"/>
                <w:szCs w:val="23"/>
              </w:rPr>
              <w:t>réussite</w:t>
            </w:r>
            <w:r w:rsidRPr="00332E39">
              <w:rPr>
                <w:rFonts w:ascii="Source Sans Pro" w:hAnsi="Source Sans Pro"/>
                <w:color w:val="000000"/>
                <w:sz w:val="23"/>
                <w:szCs w:val="23"/>
              </w:rPr>
              <w:t xml:space="preserve"> et </w:t>
            </w:r>
            <w:r w:rsidR="00FC6BA1" w:rsidRPr="00332E39">
              <w:rPr>
                <w:rFonts w:ascii="Source Sans Pro" w:hAnsi="Source Sans Pro"/>
                <w:color w:val="000000"/>
                <w:sz w:val="23"/>
                <w:szCs w:val="23"/>
              </w:rPr>
              <w:t>désir</w:t>
            </w:r>
            <w:r w:rsidRPr="00332E39">
              <w:rPr>
                <w:rFonts w:ascii="Source Sans Pro" w:hAnsi="Source Sans Pro"/>
                <w:color w:val="000000"/>
                <w:sz w:val="23"/>
                <w:szCs w:val="23"/>
              </w:rPr>
              <w:t xml:space="preserve"> de surpasser) ainsi que de socialisation (</w:t>
            </w:r>
            <w:r w:rsidR="00FC6BA1" w:rsidRPr="00332E39">
              <w:rPr>
                <w:rFonts w:ascii="Source Sans Pro" w:hAnsi="Source Sans Pro"/>
                <w:color w:val="000000"/>
                <w:sz w:val="23"/>
                <w:szCs w:val="23"/>
              </w:rPr>
              <w:t>compréhension</w:t>
            </w:r>
            <w:r w:rsidRPr="00332E39">
              <w:rPr>
                <w:rFonts w:ascii="Source Sans Pro" w:hAnsi="Source Sans Pro"/>
                <w:color w:val="000000"/>
                <w:sz w:val="23"/>
                <w:szCs w:val="23"/>
              </w:rPr>
              <w:t xml:space="preserve"> et respect de l’autre, capacité de communication, d’</w:t>
            </w:r>
            <w:r w:rsidR="00FC6BA1" w:rsidRPr="00332E39">
              <w:rPr>
                <w:rFonts w:ascii="Source Sans Pro" w:hAnsi="Source Sans Pro"/>
                <w:color w:val="000000"/>
                <w:sz w:val="23"/>
                <w:szCs w:val="23"/>
              </w:rPr>
              <w:t>échange</w:t>
            </w:r>
            <w:r w:rsidRPr="00332E39">
              <w:rPr>
                <w:rFonts w:ascii="Source Sans Pro" w:hAnsi="Source Sans Pro"/>
                <w:color w:val="000000"/>
                <w:sz w:val="23"/>
                <w:szCs w:val="23"/>
              </w:rPr>
              <w:t xml:space="preserve"> et de partage).</w:t>
            </w:r>
            <w:r>
              <w:rPr>
                <w:rFonts w:ascii="Source Sans Pro" w:hAnsi="Source Sans Pro"/>
                <w:color w:val="000000"/>
                <w:sz w:val="23"/>
                <w:szCs w:val="23"/>
              </w:rPr>
              <w:t xml:space="preserve"> (April, J-R, 2010, </w:t>
            </w:r>
            <w:r w:rsidR="00FC6BA1">
              <w:rPr>
                <w:rFonts w:ascii="Source Sans Pro" w:hAnsi="Source Sans Pro"/>
                <w:color w:val="000000"/>
                <w:sz w:val="23"/>
                <w:szCs w:val="23"/>
              </w:rPr>
              <w:t>page 33)</w:t>
            </w:r>
          </w:p>
        </w:tc>
      </w:tr>
      <w:tr w:rsidR="00D06C63" w:rsidRPr="0099428E" w14:paraId="69489C69" w14:textId="77777777" w:rsidTr="0046638C">
        <w:trPr>
          <w:trHeight w:val="976"/>
        </w:trPr>
        <w:tc>
          <w:tcPr>
            <w:tcW w:w="2802" w:type="dxa"/>
          </w:tcPr>
          <w:p w14:paraId="2D088C14" w14:textId="7108EB84" w:rsidR="00D06C63" w:rsidRPr="0099428E" w:rsidRDefault="00D06C63"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lastRenderedPageBreak/>
              <w:t>Sources</w:t>
            </w:r>
          </w:p>
        </w:tc>
        <w:tc>
          <w:tcPr>
            <w:tcW w:w="12225" w:type="dxa"/>
          </w:tcPr>
          <w:p w14:paraId="3A5A49E7" w14:textId="77777777" w:rsidR="00D06C63" w:rsidRDefault="00D06C63" w:rsidP="00FC6BA1">
            <w:pPr>
              <w:pStyle w:val="NormalWeb"/>
              <w:numPr>
                <w:ilvl w:val="0"/>
                <w:numId w:val="1"/>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 xml:space="preserve">Chaîné, F. et Marceau, C. (2014) </w:t>
            </w:r>
            <w:r>
              <w:t>L’enseignement</w:t>
            </w:r>
            <w:r w:rsidRPr="00D06C63">
              <w:rPr>
                <w:rFonts w:ascii="Source Sans Pro" w:hAnsi="Source Sans Pro"/>
                <w:color w:val="000000"/>
                <w:sz w:val="23"/>
                <w:szCs w:val="23"/>
              </w:rPr>
              <w:t xml:space="preserve"> de l’art dramatique au </w:t>
            </w:r>
            <w:r w:rsidRPr="00D06C63">
              <w:rPr>
                <w:rFonts w:ascii="Source Sans Pro" w:hAnsi="Source Sans Pro"/>
                <w:color w:val="000000"/>
                <w:sz w:val="23"/>
                <w:szCs w:val="23"/>
              </w:rPr>
              <w:t>Québec</w:t>
            </w:r>
            <w:r w:rsidRPr="00D06C63">
              <w:rPr>
                <w:rFonts w:ascii="Source Sans Pro" w:hAnsi="Source Sans Pro"/>
                <w:color w:val="000000"/>
                <w:sz w:val="23"/>
                <w:szCs w:val="23"/>
              </w:rPr>
              <w:t xml:space="preserve"> : convergences et divergences des pratiques </w:t>
            </w:r>
            <w:r w:rsidRPr="00D06C63">
              <w:rPr>
                <w:rFonts w:ascii="Source Sans Pro" w:hAnsi="Source Sans Pro"/>
                <w:color w:val="000000"/>
                <w:sz w:val="23"/>
                <w:szCs w:val="23"/>
              </w:rPr>
              <w:t>pédagogiques</w:t>
            </w:r>
            <w:r>
              <w:rPr>
                <w:rFonts w:ascii="Source Sans Pro" w:hAnsi="Source Sans Pro"/>
                <w:color w:val="000000"/>
                <w:sz w:val="23"/>
                <w:szCs w:val="23"/>
              </w:rPr>
              <w:t xml:space="preserve">. </w:t>
            </w:r>
            <w:r>
              <w:t xml:space="preserve"> </w:t>
            </w:r>
            <w:r w:rsidRPr="00D06C63">
              <w:rPr>
                <w:rFonts w:ascii="Source Sans Pro" w:hAnsi="Source Sans Pro"/>
                <w:i/>
                <w:iCs/>
                <w:color w:val="000000"/>
                <w:sz w:val="23"/>
                <w:szCs w:val="23"/>
              </w:rPr>
              <w:t xml:space="preserve">L’Annuaire </w:t>
            </w:r>
            <w:r w:rsidRPr="00D06C63">
              <w:rPr>
                <w:rFonts w:ascii="Source Sans Pro" w:hAnsi="Source Sans Pro"/>
                <w:i/>
                <w:iCs/>
                <w:color w:val="000000"/>
                <w:sz w:val="23"/>
                <w:szCs w:val="23"/>
              </w:rPr>
              <w:t xml:space="preserve">théâtral. </w:t>
            </w:r>
            <w:r w:rsidRPr="00D06C63">
              <w:rPr>
                <w:i/>
                <w:iCs/>
              </w:rPr>
              <w:t xml:space="preserve"> </w:t>
            </w:r>
            <w:r w:rsidRPr="00D06C63">
              <w:rPr>
                <w:rFonts w:ascii="Source Sans Pro" w:hAnsi="Source Sans Pro"/>
                <w:i/>
                <w:iCs/>
                <w:color w:val="000000"/>
                <w:sz w:val="23"/>
                <w:szCs w:val="23"/>
              </w:rPr>
              <w:t>Théâtre</w:t>
            </w:r>
            <w:r w:rsidRPr="00D06C63">
              <w:rPr>
                <w:rFonts w:ascii="Source Sans Pro" w:hAnsi="Source Sans Pro"/>
                <w:i/>
                <w:iCs/>
                <w:color w:val="000000"/>
                <w:sz w:val="23"/>
                <w:szCs w:val="23"/>
              </w:rPr>
              <w:t xml:space="preserve"> et formation : enjeux actuels de l’enseignement de l’art dramatique</w:t>
            </w:r>
            <w:r>
              <w:rPr>
                <w:rFonts w:ascii="Source Sans Pro" w:hAnsi="Source Sans Pro"/>
                <w:i/>
                <w:iCs/>
                <w:color w:val="000000"/>
                <w:sz w:val="23"/>
                <w:szCs w:val="23"/>
              </w:rPr>
              <w:t xml:space="preserve"> </w:t>
            </w:r>
            <w:r w:rsidRPr="00D06C63">
              <w:rPr>
                <w:rFonts w:ascii="Source Sans Pro" w:hAnsi="Source Sans Pro"/>
                <w:i/>
                <w:iCs/>
                <w:color w:val="000000"/>
                <w:sz w:val="23"/>
                <w:szCs w:val="23"/>
              </w:rPr>
              <w:t>(55)</w:t>
            </w:r>
            <w:r>
              <w:rPr>
                <w:rFonts w:ascii="Source Sans Pro" w:hAnsi="Source Sans Pro"/>
                <w:color w:val="000000"/>
                <w:sz w:val="23"/>
                <w:szCs w:val="23"/>
              </w:rPr>
              <w:t>, 9-22</w:t>
            </w:r>
          </w:p>
          <w:p w14:paraId="3BF2B64E" w14:textId="0BCBC2C6" w:rsidR="00FC6BA1" w:rsidRDefault="00FC6BA1" w:rsidP="00FC6BA1">
            <w:pPr>
              <w:pStyle w:val="NormalWeb"/>
              <w:numPr>
                <w:ilvl w:val="0"/>
                <w:numId w:val="1"/>
              </w:numPr>
              <w:spacing w:before="180" w:beforeAutospacing="0" w:after="180" w:afterAutospacing="0" w:line="360" w:lineRule="auto"/>
              <w:jc w:val="both"/>
              <w:rPr>
                <w:rFonts w:ascii="Source Sans Pro" w:hAnsi="Source Sans Pro"/>
                <w:color w:val="000000"/>
                <w:sz w:val="23"/>
                <w:szCs w:val="23"/>
              </w:rPr>
            </w:pPr>
            <w:r>
              <w:rPr>
                <w:rFonts w:ascii="Source Sans Pro" w:hAnsi="Source Sans Pro"/>
                <w:color w:val="000000"/>
                <w:sz w:val="23"/>
                <w:szCs w:val="23"/>
              </w:rPr>
              <w:t>April, J-R. (2010).</w:t>
            </w:r>
            <w:r>
              <w:t xml:space="preserve"> </w:t>
            </w:r>
            <w:r w:rsidRPr="00FC6BA1">
              <w:rPr>
                <w:rFonts w:ascii="Source Sans Pro" w:hAnsi="Source Sans Pro"/>
                <w:i/>
                <w:iCs/>
                <w:color w:val="000000"/>
                <w:sz w:val="23"/>
                <w:szCs w:val="23"/>
              </w:rPr>
              <w:t>L’apport de l’</w:t>
            </w:r>
            <w:r w:rsidRPr="00FC6BA1">
              <w:rPr>
                <w:rFonts w:ascii="Source Sans Pro" w:hAnsi="Source Sans Pro"/>
                <w:i/>
                <w:iCs/>
                <w:color w:val="000000"/>
                <w:sz w:val="23"/>
                <w:szCs w:val="23"/>
              </w:rPr>
              <w:t>éducation</w:t>
            </w:r>
            <w:r w:rsidRPr="00FC6BA1">
              <w:rPr>
                <w:rFonts w:ascii="Source Sans Pro" w:hAnsi="Source Sans Pro"/>
                <w:i/>
                <w:iCs/>
                <w:color w:val="000000"/>
                <w:sz w:val="23"/>
                <w:szCs w:val="23"/>
              </w:rPr>
              <w:t xml:space="preserve"> artistique sur le </w:t>
            </w:r>
            <w:r w:rsidRPr="00FC6BA1">
              <w:rPr>
                <w:rFonts w:ascii="Source Sans Pro" w:hAnsi="Source Sans Pro"/>
                <w:i/>
                <w:iCs/>
                <w:color w:val="000000"/>
                <w:sz w:val="23"/>
                <w:szCs w:val="23"/>
              </w:rPr>
              <w:t>développement</w:t>
            </w:r>
            <w:r w:rsidRPr="00FC6BA1">
              <w:rPr>
                <w:rFonts w:ascii="Source Sans Pro" w:hAnsi="Source Sans Pro"/>
                <w:i/>
                <w:iCs/>
                <w:color w:val="000000"/>
                <w:sz w:val="23"/>
                <w:szCs w:val="23"/>
              </w:rPr>
              <w:t xml:space="preserve"> de la concentration, de la gestion des </w:t>
            </w:r>
            <w:r w:rsidRPr="00FC6BA1">
              <w:rPr>
                <w:rFonts w:ascii="Source Sans Pro" w:hAnsi="Source Sans Pro"/>
                <w:i/>
                <w:iCs/>
                <w:color w:val="000000"/>
                <w:sz w:val="23"/>
                <w:szCs w:val="23"/>
              </w:rPr>
              <w:t>émotions</w:t>
            </w:r>
            <w:r w:rsidRPr="00FC6BA1">
              <w:rPr>
                <w:rFonts w:ascii="Source Sans Pro" w:hAnsi="Source Sans Pro"/>
                <w:i/>
                <w:iCs/>
                <w:color w:val="000000"/>
                <w:sz w:val="23"/>
                <w:szCs w:val="23"/>
              </w:rPr>
              <w:t xml:space="preserve">, de l’estime de soi et de la socialisation chez les élèves de </w:t>
            </w:r>
            <w:r w:rsidRPr="00FC6BA1">
              <w:rPr>
                <w:rFonts w:ascii="Source Sans Pro" w:hAnsi="Source Sans Pro"/>
                <w:i/>
                <w:iCs/>
                <w:color w:val="000000"/>
                <w:sz w:val="23"/>
                <w:szCs w:val="23"/>
              </w:rPr>
              <w:t>première</w:t>
            </w:r>
            <w:r w:rsidRPr="00FC6BA1">
              <w:rPr>
                <w:rFonts w:ascii="Source Sans Pro" w:hAnsi="Source Sans Pro"/>
                <w:i/>
                <w:iCs/>
                <w:color w:val="000000"/>
                <w:sz w:val="23"/>
                <w:szCs w:val="23"/>
              </w:rPr>
              <w:t xml:space="preserve"> </w:t>
            </w:r>
            <w:r w:rsidRPr="00FC6BA1">
              <w:rPr>
                <w:rFonts w:ascii="Source Sans Pro" w:hAnsi="Source Sans Pro"/>
                <w:i/>
                <w:iCs/>
                <w:color w:val="000000"/>
                <w:sz w:val="23"/>
                <w:szCs w:val="23"/>
              </w:rPr>
              <w:t>année</w:t>
            </w:r>
            <w:r w:rsidRPr="00FC6BA1">
              <w:rPr>
                <w:rFonts w:ascii="Source Sans Pro" w:hAnsi="Source Sans Pro"/>
                <w:i/>
                <w:iCs/>
                <w:color w:val="000000"/>
                <w:sz w:val="23"/>
                <w:szCs w:val="23"/>
              </w:rPr>
              <w:t xml:space="preserve"> du primaire qui manifestent des troubles du comportement</w:t>
            </w:r>
            <w:r w:rsidRPr="00FC6BA1">
              <w:rPr>
                <w:rFonts w:ascii="Source Sans Pro" w:hAnsi="Source Sans Pro"/>
                <w:i/>
                <w:iCs/>
                <w:color w:val="000000"/>
                <w:sz w:val="23"/>
                <w:szCs w:val="23"/>
              </w:rPr>
              <w:t>.</w:t>
            </w:r>
            <w:r>
              <w:t xml:space="preserve"> </w:t>
            </w:r>
            <w:r w:rsidRPr="00FC6BA1">
              <w:rPr>
                <w:rFonts w:ascii="Source Sans Pro" w:hAnsi="Source Sans Pro"/>
                <w:i/>
                <w:iCs/>
                <w:color w:val="000000"/>
                <w:sz w:val="23"/>
                <w:szCs w:val="23"/>
              </w:rPr>
              <w:t>Maître</w:t>
            </w:r>
            <w:r w:rsidRPr="00FC6BA1">
              <w:rPr>
                <w:rFonts w:ascii="Source Sans Pro" w:hAnsi="Source Sans Pro"/>
                <w:i/>
                <w:iCs/>
                <w:color w:val="000000"/>
                <w:sz w:val="23"/>
                <w:szCs w:val="23"/>
              </w:rPr>
              <w:t xml:space="preserve"> en </w:t>
            </w:r>
            <w:r w:rsidRPr="00FC6BA1">
              <w:rPr>
                <w:rFonts w:ascii="Source Sans Pro" w:hAnsi="Source Sans Pro"/>
                <w:i/>
                <w:iCs/>
                <w:color w:val="000000"/>
                <w:sz w:val="23"/>
                <w:szCs w:val="23"/>
              </w:rPr>
              <w:t>éducation</w:t>
            </w:r>
            <w:r w:rsidRPr="00FC6BA1">
              <w:rPr>
                <w:rFonts w:ascii="Source Sans Pro" w:hAnsi="Source Sans Pro"/>
                <w:i/>
                <w:iCs/>
                <w:color w:val="000000"/>
                <w:sz w:val="23"/>
                <w:szCs w:val="23"/>
              </w:rPr>
              <w:t xml:space="preserve"> (M. </w:t>
            </w:r>
            <w:proofErr w:type="spellStart"/>
            <w:r w:rsidRPr="00FC6BA1">
              <w:rPr>
                <w:rFonts w:ascii="Source Sans Pro" w:hAnsi="Source Sans Pro"/>
                <w:i/>
                <w:iCs/>
                <w:color w:val="000000"/>
                <w:sz w:val="23"/>
                <w:szCs w:val="23"/>
              </w:rPr>
              <w:t>Éd</w:t>
            </w:r>
            <w:proofErr w:type="spellEnd"/>
            <w:r w:rsidRPr="00FC6BA1">
              <w:rPr>
                <w:rFonts w:ascii="Source Sans Pro" w:hAnsi="Source Sans Pro"/>
                <w:i/>
                <w:iCs/>
                <w:color w:val="000000"/>
                <w:sz w:val="23"/>
                <w:szCs w:val="23"/>
              </w:rPr>
              <w:t>.)</w:t>
            </w:r>
            <w:r>
              <w:rPr>
                <w:rFonts w:ascii="Source Sans Pro" w:hAnsi="Source Sans Pro"/>
                <w:i/>
                <w:iCs/>
                <w:color w:val="000000"/>
                <w:sz w:val="23"/>
                <w:szCs w:val="23"/>
              </w:rPr>
              <w:t xml:space="preserve">. </w:t>
            </w:r>
            <w:r>
              <w:rPr>
                <w:rFonts w:ascii="Source Sans Pro" w:hAnsi="Source Sans Pro"/>
                <w:color w:val="000000"/>
                <w:sz w:val="23"/>
                <w:szCs w:val="23"/>
              </w:rPr>
              <w:t xml:space="preserve">Université de Sherbrooke. </w:t>
            </w:r>
          </w:p>
        </w:tc>
      </w:tr>
      <w:tr w:rsidR="0046638C" w:rsidRPr="0099428E" w14:paraId="6B794096" w14:textId="77777777" w:rsidTr="0046638C">
        <w:trPr>
          <w:trHeight w:val="959"/>
        </w:trPr>
        <w:tc>
          <w:tcPr>
            <w:tcW w:w="2802" w:type="dxa"/>
          </w:tcPr>
          <w:p w14:paraId="64C1BD76" w14:textId="77777777"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sidRPr="0099428E">
              <w:rPr>
                <w:rFonts w:ascii="Source Sans Pro" w:hAnsi="Source Sans Pro"/>
                <w:color w:val="000000"/>
                <w:sz w:val="23"/>
                <w:szCs w:val="23"/>
              </w:rPr>
              <w:t>   Moments et modalités d'évaluation : outils d’évaluation</w:t>
            </w:r>
          </w:p>
        </w:tc>
        <w:tc>
          <w:tcPr>
            <w:tcW w:w="12225" w:type="dxa"/>
          </w:tcPr>
          <w:p w14:paraId="778E3CF1" w14:textId="0BFC82E7" w:rsidR="0046638C" w:rsidRPr="0046638C" w:rsidRDefault="0046638C" w:rsidP="0046638C">
            <w:pPr>
              <w:pStyle w:val="NormalWeb"/>
              <w:numPr>
                <w:ilvl w:val="0"/>
                <w:numId w:val="1"/>
              </w:numPr>
              <w:spacing w:before="180" w:beforeAutospacing="0" w:after="180" w:afterAutospacing="0"/>
              <w:rPr>
                <w:rFonts w:ascii="Source Sans Pro" w:hAnsi="Source Sans Pro"/>
                <w:b/>
                <w:bCs/>
                <w:color w:val="000000"/>
                <w:sz w:val="23"/>
                <w:szCs w:val="23"/>
              </w:rPr>
            </w:pPr>
            <w:r>
              <w:rPr>
                <w:rFonts w:ascii="Source Sans Pro" w:hAnsi="Source Sans Pro"/>
                <w:color w:val="000000"/>
                <w:sz w:val="23"/>
                <w:szCs w:val="23"/>
              </w:rPr>
              <w:t>Évaluation de la présentation orale (volume, débit, intonation, rythme, prestance)</w:t>
            </w:r>
            <w:r>
              <w:rPr>
                <w:rFonts w:ascii="Source Sans Pro" w:hAnsi="Source Sans Pro"/>
                <w:color w:val="000000"/>
                <w:sz w:val="23"/>
                <w:szCs w:val="23"/>
              </w:rPr>
              <w:t xml:space="preserve"> </w:t>
            </w:r>
            <w:r w:rsidRPr="0046638C">
              <w:rPr>
                <w:rFonts w:ascii="Source Sans Pro" w:hAnsi="Source Sans Pro"/>
                <w:b/>
                <w:bCs/>
                <w:color w:val="000000"/>
                <w:sz w:val="23"/>
                <w:szCs w:val="23"/>
              </w:rPr>
              <w:t>(Communication orale)</w:t>
            </w:r>
          </w:p>
          <w:p w14:paraId="26C4EB07" w14:textId="635710EE" w:rsidR="0046638C" w:rsidRPr="0099428E" w:rsidRDefault="0046638C" w:rsidP="0046638C">
            <w:pPr>
              <w:pStyle w:val="NormalWeb"/>
              <w:numPr>
                <w:ilvl w:val="0"/>
                <w:numId w:val="1"/>
              </w:numPr>
              <w:spacing w:before="180" w:beforeAutospacing="0" w:after="180" w:afterAutospacing="0"/>
              <w:rPr>
                <w:rFonts w:ascii="Source Sans Pro" w:hAnsi="Source Sans Pro"/>
                <w:color w:val="000000"/>
                <w:sz w:val="23"/>
                <w:szCs w:val="23"/>
              </w:rPr>
            </w:pPr>
            <w:r>
              <w:rPr>
                <w:rFonts w:ascii="Source Sans Pro" w:hAnsi="Source Sans Pro"/>
                <w:color w:val="000000"/>
                <w:sz w:val="23"/>
                <w:szCs w:val="23"/>
              </w:rPr>
              <w:t>Évaluation de l’appréciation théâtrale par écrit</w:t>
            </w:r>
            <w:r>
              <w:rPr>
                <w:rFonts w:ascii="Source Sans Pro" w:hAnsi="Source Sans Pro"/>
                <w:color w:val="000000"/>
                <w:sz w:val="23"/>
                <w:szCs w:val="23"/>
              </w:rPr>
              <w:t xml:space="preserve"> </w:t>
            </w:r>
            <w:r w:rsidRPr="0046638C">
              <w:rPr>
                <w:rFonts w:ascii="Source Sans Pro" w:hAnsi="Source Sans Pro"/>
                <w:b/>
                <w:bCs/>
                <w:color w:val="000000"/>
                <w:sz w:val="23"/>
                <w:szCs w:val="23"/>
              </w:rPr>
              <w:t>(Écriture)</w:t>
            </w:r>
          </w:p>
        </w:tc>
      </w:tr>
    </w:tbl>
    <w:p w14:paraId="13DDA21F" w14:textId="3EA5B1AB" w:rsidR="0099428E" w:rsidRDefault="0099428E" w:rsidP="00F22511">
      <w:pPr>
        <w:pStyle w:val="NormalWeb"/>
        <w:spacing w:before="180" w:beforeAutospacing="0" w:after="180" w:afterAutospacing="0"/>
        <w:rPr>
          <w:rFonts w:ascii="Source Sans Pro" w:hAnsi="Source Sans Pro"/>
          <w:color w:val="000000"/>
          <w:sz w:val="23"/>
          <w:szCs w:val="23"/>
        </w:rPr>
      </w:pPr>
    </w:p>
    <w:p w14:paraId="741DF6D5" w14:textId="77777777" w:rsidR="00F22511" w:rsidRDefault="00F22511" w:rsidP="00F22511">
      <w:pPr>
        <w:pStyle w:val="texterichesoustitreniv1"/>
        <w:spacing w:before="270" w:beforeAutospacing="0" w:after="90" w:afterAutospacing="0"/>
        <w:rPr>
          <w:rStyle w:val="lev"/>
          <w:rFonts w:ascii="Source Sans Pro" w:hAnsi="Source Sans Pro"/>
          <w:b w:val="0"/>
          <w:bCs w:val="0"/>
          <w:color w:val="000000"/>
          <w:sz w:val="27"/>
          <w:szCs w:val="27"/>
        </w:rPr>
      </w:pPr>
    </w:p>
    <w:p w14:paraId="78A034B4" w14:textId="77777777" w:rsidR="00F22511" w:rsidRDefault="00F22511" w:rsidP="00F22511">
      <w:pPr>
        <w:pStyle w:val="texterichesoustitreniv1"/>
        <w:spacing w:before="270" w:beforeAutospacing="0" w:after="90" w:afterAutospacing="0"/>
        <w:rPr>
          <w:rStyle w:val="lev"/>
          <w:rFonts w:ascii="Source Sans Pro" w:hAnsi="Source Sans Pro"/>
          <w:b w:val="0"/>
          <w:bCs w:val="0"/>
          <w:color w:val="000000"/>
          <w:sz w:val="27"/>
          <w:szCs w:val="27"/>
        </w:rPr>
      </w:pPr>
    </w:p>
    <w:p w14:paraId="41D31459" w14:textId="31A277C7" w:rsidR="00F22511" w:rsidRPr="00F22511" w:rsidRDefault="00F22511" w:rsidP="00F22511">
      <w:pPr>
        <w:tabs>
          <w:tab w:val="left" w:pos="2741"/>
        </w:tabs>
        <w:rPr>
          <w:highlight w:val="yellow"/>
        </w:rPr>
      </w:pPr>
    </w:p>
    <w:sectPr w:rsidR="00F22511" w:rsidRPr="00F22511" w:rsidSect="0046638C">
      <w:pgSz w:w="15840" w:h="12240" w:orient="landscape"/>
      <w:pgMar w:top="1440"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A68"/>
    <w:multiLevelType w:val="hybridMultilevel"/>
    <w:tmpl w:val="37EA8DDA"/>
    <w:lvl w:ilvl="0" w:tplc="8CF064E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EF006E"/>
    <w:multiLevelType w:val="multilevel"/>
    <w:tmpl w:val="33709F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52E13FF5"/>
    <w:multiLevelType w:val="hybridMultilevel"/>
    <w:tmpl w:val="AF4EE666"/>
    <w:lvl w:ilvl="0" w:tplc="8CF064E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77912589">
    <w:abstractNumId w:val="0"/>
  </w:num>
  <w:num w:numId="2" w16cid:durableId="1097017153">
    <w:abstractNumId w:val="1"/>
  </w:num>
  <w:num w:numId="3" w16cid:durableId="1352561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38"/>
    <w:rsid w:val="00054B6D"/>
    <w:rsid w:val="00066438"/>
    <w:rsid w:val="001C1448"/>
    <w:rsid w:val="002B713B"/>
    <w:rsid w:val="00332E39"/>
    <w:rsid w:val="0037194E"/>
    <w:rsid w:val="00402E40"/>
    <w:rsid w:val="004478EF"/>
    <w:rsid w:val="0046638C"/>
    <w:rsid w:val="00793820"/>
    <w:rsid w:val="00853622"/>
    <w:rsid w:val="00887E66"/>
    <w:rsid w:val="0093589F"/>
    <w:rsid w:val="0099428E"/>
    <w:rsid w:val="00A57A10"/>
    <w:rsid w:val="00A7383E"/>
    <w:rsid w:val="00A900DC"/>
    <w:rsid w:val="00C25D31"/>
    <w:rsid w:val="00C60941"/>
    <w:rsid w:val="00CF24F1"/>
    <w:rsid w:val="00D06C63"/>
    <w:rsid w:val="00E614E7"/>
    <w:rsid w:val="00F22511"/>
    <w:rsid w:val="00FC6BA1"/>
    <w:rsid w:val="00FD4C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9D5"/>
  <w15:docId w15:val="{C7419207-3B93-9B4F-8FD6-53AA7853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6438"/>
    <w:pPr>
      <w:ind w:left="720"/>
      <w:contextualSpacing/>
    </w:pPr>
  </w:style>
  <w:style w:type="paragraph" w:customStyle="1" w:styleId="texterichesoustitreniv1">
    <w:name w:val="texteriche_soustitreniv1"/>
    <w:basedOn w:val="Normal"/>
    <w:rsid w:val="00F22511"/>
    <w:pPr>
      <w:spacing w:before="100" w:beforeAutospacing="1" w:after="100" w:afterAutospacing="1"/>
    </w:pPr>
    <w:rPr>
      <w:rFonts w:ascii="Times New Roman" w:eastAsia="Times New Roman" w:hAnsi="Times New Roman" w:cs="Times New Roman"/>
      <w:lang w:eastAsia="fr-CA"/>
    </w:rPr>
  </w:style>
  <w:style w:type="paragraph" w:styleId="NormalWeb">
    <w:name w:val="Normal (Web)"/>
    <w:basedOn w:val="Normal"/>
    <w:uiPriority w:val="99"/>
    <w:unhideWhenUsed/>
    <w:rsid w:val="00F22511"/>
    <w:pPr>
      <w:spacing w:before="100" w:beforeAutospacing="1" w:after="100" w:afterAutospacing="1"/>
    </w:pPr>
    <w:rPr>
      <w:rFonts w:ascii="Times New Roman" w:eastAsia="Times New Roman" w:hAnsi="Times New Roman" w:cs="Times New Roman"/>
      <w:lang w:eastAsia="fr-CA"/>
    </w:rPr>
  </w:style>
  <w:style w:type="character" w:styleId="lev">
    <w:name w:val="Strong"/>
    <w:basedOn w:val="Policepardfaut"/>
    <w:uiPriority w:val="22"/>
    <w:qFormat/>
    <w:rsid w:val="00F22511"/>
    <w:rPr>
      <w:b/>
      <w:bCs/>
    </w:rPr>
  </w:style>
  <w:style w:type="table" w:styleId="Grilledutableau">
    <w:name w:val="Table Grid"/>
    <w:basedOn w:val="TableauNormal"/>
    <w:uiPriority w:val="39"/>
    <w:rsid w:val="0099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7209">
      <w:bodyDiv w:val="1"/>
      <w:marLeft w:val="0"/>
      <w:marRight w:val="0"/>
      <w:marTop w:val="0"/>
      <w:marBottom w:val="0"/>
      <w:divBdr>
        <w:top w:val="none" w:sz="0" w:space="0" w:color="auto"/>
        <w:left w:val="none" w:sz="0" w:space="0" w:color="auto"/>
        <w:bottom w:val="none" w:sz="0" w:space="0" w:color="auto"/>
        <w:right w:val="none" w:sz="0" w:space="0" w:color="auto"/>
      </w:divBdr>
      <w:divsChild>
        <w:div w:id="1489176907">
          <w:marLeft w:val="0"/>
          <w:marRight w:val="0"/>
          <w:marTop w:val="0"/>
          <w:marBottom w:val="0"/>
          <w:divBdr>
            <w:top w:val="none" w:sz="0" w:space="0" w:color="auto"/>
            <w:left w:val="none" w:sz="0" w:space="0" w:color="auto"/>
            <w:bottom w:val="none" w:sz="0" w:space="0" w:color="auto"/>
            <w:right w:val="none" w:sz="0" w:space="0" w:color="auto"/>
          </w:divBdr>
          <w:divsChild>
            <w:div w:id="592707913">
              <w:marLeft w:val="0"/>
              <w:marRight w:val="0"/>
              <w:marTop w:val="0"/>
              <w:marBottom w:val="0"/>
              <w:divBdr>
                <w:top w:val="none" w:sz="0" w:space="0" w:color="auto"/>
                <w:left w:val="none" w:sz="0" w:space="0" w:color="auto"/>
                <w:bottom w:val="none" w:sz="0" w:space="0" w:color="auto"/>
                <w:right w:val="none" w:sz="0" w:space="0" w:color="auto"/>
              </w:divBdr>
              <w:divsChild>
                <w:div w:id="796918787">
                  <w:marLeft w:val="0"/>
                  <w:marRight w:val="0"/>
                  <w:marTop w:val="0"/>
                  <w:marBottom w:val="0"/>
                  <w:divBdr>
                    <w:top w:val="none" w:sz="0" w:space="0" w:color="auto"/>
                    <w:left w:val="none" w:sz="0" w:space="0" w:color="auto"/>
                    <w:bottom w:val="none" w:sz="0" w:space="0" w:color="auto"/>
                    <w:right w:val="none" w:sz="0" w:space="0" w:color="auto"/>
                  </w:divBdr>
                  <w:divsChild>
                    <w:div w:id="2041203828">
                      <w:marLeft w:val="0"/>
                      <w:marRight w:val="0"/>
                      <w:marTop w:val="0"/>
                      <w:marBottom w:val="0"/>
                      <w:divBdr>
                        <w:top w:val="none" w:sz="0" w:space="0" w:color="auto"/>
                        <w:left w:val="none" w:sz="0" w:space="0" w:color="auto"/>
                        <w:bottom w:val="none" w:sz="0" w:space="0" w:color="auto"/>
                        <w:right w:val="none" w:sz="0" w:space="0" w:color="auto"/>
                      </w:divBdr>
                    </w:div>
                  </w:divsChild>
                </w:div>
                <w:div w:id="1364404256">
                  <w:marLeft w:val="0"/>
                  <w:marRight w:val="0"/>
                  <w:marTop w:val="0"/>
                  <w:marBottom w:val="0"/>
                  <w:divBdr>
                    <w:top w:val="none" w:sz="0" w:space="0" w:color="auto"/>
                    <w:left w:val="none" w:sz="0" w:space="0" w:color="auto"/>
                    <w:bottom w:val="none" w:sz="0" w:space="0" w:color="auto"/>
                    <w:right w:val="none" w:sz="0" w:space="0" w:color="auto"/>
                  </w:divBdr>
                  <w:divsChild>
                    <w:div w:id="1654525598">
                      <w:marLeft w:val="0"/>
                      <w:marRight w:val="0"/>
                      <w:marTop w:val="0"/>
                      <w:marBottom w:val="0"/>
                      <w:divBdr>
                        <w:top w:val="none" w:sz="0" w:space="0" w:color="auto"/>
                        <w:left w:val="none" w:sz="0" w:space="0" w:color="auto"/>
                        <w:bottom w:val="none" w:sz="0" w:space="0" w:color="auto"/>
                        <w:right w:val="none" w:sz="0" w:space="0" w:color="auto"/>
                      </w:divBdr>
                    </w:div>
                  </w:divsChild>
                </w:div>
                <w:div w:id="2133402503">
                  <w:marLeft w:val="0"/>
                  <w:marRight w:val="0"/>
                  <w:marTop w:val="0"/>
                  <w:marBottom w:val="0"/>
                  <w:divBdr>
                    <w:top w:val="none" w:sz="0" w:space="0" w:color="auto"/>
                    <w:left w:val="none" w:sz="0" w:space="0" w:color="auto"/>
                    <w:bottom w:val="none" w:sz="0" w:space="0" w:color="auto"/>
                    <w:right w:val="none" w:sz="0" w:space="0" w:color="auto"/>
                  </w:divBdr>
                  <w:divsChild>
                    <w:div w:id="1728795934">
                      <w:marLeft w:val="0"/>
                      <w:marRight w:val="0"/>
                      <w:marTop w:val="0"/>
                      <w:marBottom w:val="0"/>
                      <w:divBdr>
                        <w:top w:val="none" w:sz="0" w:space="0" w:color="auto"/>
                        <w:left w:val="none" w:sz="0" w:space="0" w:color="auto"/>
                        <w:bottom w:val="none" w:sz="0" w:space="0" w:color="auto"/>
                        <w:right w:val="none" w:sz="0" w:space="0" w:color="auto"/>
                      </w:divBdr>
                    </w:div>
                  </w:divsChild>
                </w:div>
                <w:div w:id="1021470259">
                  <w:marLeft w:val="0"/>
                  <w:marRight w:val="0"/>
                  <w:marTop w:val="0"/>
                  <w:marBottom w:val="0"/>
                  <w:divBdr>
                    <w:top w:val="none" w:sz="0" w:space="0" w:color="auto"/>
                    <w:left w:val="none" w:sz="0" w:space="0" w:color="auto"/>
                    <w:bottom w:val="none" w:sz="0" w:space="0" w:color="auto"/>
                    <w:right w:val="none" w:sz="0" w:space="0" w:color="auto"/>
                  </w:divBdr>
                  <w:divsChild>
                    <w:div w:id="2099596268">
                      <w:marLeft w:val="0"/>
                      <w:marRight w:val="0"/>
                      <w:marTop w:val="0"/>
                      <w:marBottom w:val="0"/>
                      <w:divBdr>
                        <w:top w:val="none" w:sz="0" w:space="0" w:color="auto"/>
                        <w:left w:val="none" w:sz="0" w:space="0" w:color="auto"/>
                        <w:bottom w:val="none" w:sz="0" w:space="0" w:color="auto"/>
                        <w:right w:val="none" w:sz="0" w:space="0" w:color="auto"/>
                      </w:divBdr>
                    </w:div>
                  </w:divsChild>
                </w:div>
                <w:div w:id="1066100526">
                  <w:marLeft w:val="0"/>
                  <w:marRight w:val="0"/>
                  <w:marTop w:val="0"/>
                  <w:marBottom w:val="0"/>
                  <w:divBdr>
                    <w:top w:val="none" w:sz="0" w:space="0" w:color="auto"/>
                    <w:left w:val="none" w:sz="0" w:space="0" w:color="auto"/>
                    <w:bottom w:val="none" w:sz="0" w:space="0" w:color="auto"/>
                    <w:right w:val="none" w:sz="0" w:space="0" w:color="auto"/>
                  </w:divBdr>
                  <w:divsChild>
                    <w:div w:id="1431587560">
                      <w:marLeft w:val="0"/>
                      <w:marRight w:val="0"/>
                      <w:marTop w:val="0"/>
                      <w:marBottom w:val="0"/>
                      <w:divBdr>
                        <w:top w:val="none" w:sz="0" w:space="0" w:color="auto"/>
                        <w:left w:val="none" w:sz="0" w:space="0" w:color="auto"/>
                        <w:bottom w:val="none" w:sz="0" w:space="0" w:color="auto"/>
                        <w:right w:val="none" w:sz="0" w:space="0" w:color="auto"/>
                      </w:divBdr>
                    </w:div>
                  </w:divsChild>
                </w:div>
                <w:div w:id="855115733">
                  <w:marLeft w:val="0"/>
                  <w:marRight w:val="0"/>
                  <w:marTop w:val="0"/>
                  <w:marBottom w:val="0"/>
                  <w:divBdr>
                    <w:top w:val="none" w:sz="0" w:space="0" w:color="auto"/>
                    <w:left w:val="none" w:sz="0" w:space="0" w:color="auto"/>
                    <w:bottom w:val="none" w:sz="0" w:space="0" w:color="auto"/>
                    <w:right w:val="none" w:sz="0" w:space="0" w:color="auto"/>
                  </w:divBdr>
                  <w:divsChild>
                    <w:div w:id="1913657594">
                      <w:marLeft w:val="0"/>
                      <w:marRight w:val="0"/>
                      <w:marTop w:val="0"/>
                      <w:marBottom w:val="0"/>
                      <w:divBdr>
                        <w:top w:val="none" w:sz="0" w:space="0" w:color="auto"/>
                        <w:left w:val="none" w:sz="0" w:space="0" w:color="auto"/>
                        <w:bottom w:val="none" w:sz="0" w:space="0" w:color="auto"/>
                        <w:right w:val="none" w:sz="0" w:space="0" w:color="auto"/>
                      </w:divBdr>
                    </w:div>
                  </w:divsChild>
                </w:div>
                <w:div w:id="1454130986">
                  <w:marLeft w:val="0"/>
                  <w:marRight w:val="0"/>
                  <w:marTop w:val="0"/>
                  <w:marBottom w:val="0"/>
                  <w:divBdr>
                    <w:top w:val="none" w:sz="0" w:space="0" w:color="auto"/>
                    <w:left w:val="none" w:sz="0" w:space="0" w:color="auto"/>
                    <w:bottom w:val="none" w:sz="0" w:space="0" w:color="auto"/>
                    <w:right w:val="none" w:sz="0" w:space="0" w:color="auto"/>
                  </w:divBdr>
                  <w:divsChild>
                    <w:div w:id="21262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50777">
      <w:bodyDiv w:val="1"/>
      <w:marLeft w:val="0"/>
      <w:marRight w:val="0"/>
      <w:marTop w:val="0"/>
      <w:marBottom w:val="0"/>
      <w:divBdr>
        <w:top w:val="none" w:sz="0" w:space="0" w:color="auto"/>
        <w:left w:val="none" w:sz="0" w:space="0" w:color="auto"/>
        <w:bottom w:val="none" w:sz="0" w:space="0" w:color="auto"/>
        <w:right w:val="none" w:sz="0" w:space="0" w:color="auto"/>
      </w:divBdr>
      <w:divsChild>
        <w:div w:id="211770608">
          <w:marLeft w:val="0"/>
          <w:marRight w:val="0"/>
          <w:marTop w:val="0"/>
          <w:marBottom w:val="0"/>
          <w:divBdr>
            <w:top w:val="none" w:sz="0" w:space="0" w:color="auto"/>
            <w:left w:val="none" w:sz="0" w:space="0" w:color="auto"/>
            <w:bottom w:val="none" w:sz="0" w:space="0" w:color="auto"/>
            <w:right w:val="none" w:sz="0" w:space="0" w:color="auto"/>
          </w:divBdr>
          <w:divsChild>
            <w:div w:id="1816678422">
              <w:marLeft w:val="0"/>
              <w:marRight w:val="0"/>
              <w:marTop w:val="0"/>
              <w:marBottom w:val="0"/>
              <w:divBdr>
                <w:top w:val="none" w:sz="0" w:space="0" w:color="auto"/>
                <w:left w:val="none" w:sz="0" w:space="0" w:color="auto"/>
                <w:bottom w:val="none" w:sz="0" w:space="0" w:color="auto"/>
                <w:right w:val="none" w:sz="0" w:space="0" w:color="auto"/>
              </w:divBdr>
              <w:divsChild>
                <w:div w:id="18600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3146">
      <w:bodyDiv w:val="1"/>
      <w:marLeft w:val="0"/>
      <w:marRight w:val="0"/>
      <w:marTop w:val="0"/>
      <w:marBottom w:val="0"/>
      <w:divBdr>
        <w:top w:val="none" w:sz="0" w:space="0" w:color="auto"/>
        <w:left w:val="none" w:sz="0" w:space="0" w:color="auto"/>
        <w:bottom w:val="none" w:sz="0" w:space="0" w:color="auto"/>
        <w:right w:val="none" w:sz="0" w:space="0" w:color="auto"/>
      </w:divBdr>
      <w:divsChild>
        <w:div w:id="615911759">
          <w:marLeft w:val="0"/>
          <w:marRight w:val="0"/>
          <w:marTop w:val="0"/>
          <w:marBottom w:val="0"/>
          <w:divBdr>
            <w:top w:val="none" w:sz="0" w:space="0" w:color="auto"/>
            <w:left w:val="none" w:sz="0" w:space="0" w:color="auto"/>
            <w:bottom w:val="none" w:sz="0" w:space="0" w:color="auto"/>
            <w:right w:val="none" w:sz="0" w:space="0" w:color="auto"/>
          </w:divBdr>
          <w:divsChild>
            <w:div w:id="882517356">
              <w:marLeft w:val="0"/>
              <w:marRight w:val="0"/>
              <w:marTop w:val="0"/>
              <w:marBottom w:val="0"/>
              <w:divBdr>
                <w:top w:val="none" w:sz="0" w:space="0" w:color="auto"/>
                <w:left w:val="none" w:sz="0" w:space="0" w:color="auto"/>
                <w:bottom w:val="none" w:sz="0" w:space="0" w:color="auto"/>
                <w:right w:val="none" w:sz="0" w:space="0" w:color="auto"/>
              </w:divBdr>
              <w:divsChild>
                <w:div w:id="437411401">
                  <w:marLeft w:val="0"/>
                  <w:marRight w:val="0"/>
                  <w:marTop w:val="0"/>
                  <w:marBottom w:val="0"/>
                  <w:divBdr>
                    <w:top w:val="none" w:sz="0" w:space="0" w:color="auto"/>
                    <w:left w:val="none" w:sz="0" w:space="0" w:color="auto"/>
                    <w:bottom w:val="none" w:sz="0" w:space="0" w:color="auto"/>
                    <w:right w:val="none" w:sz="0" w:space="0" w:color="auto"/>
                  </w:divBdr>
                  <w:divsChild>
                    <w:div w:id="9959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03394">
      <w:bodyDiv w:val="1"/>
      <w:marLeft w:val="0"/>
      <w:marRight w:val="0"/>
      <w:marTop w:val="0"/>
      <w:marBottom w:val="0"/>
      <w:divBdr>
        <w:top w:val="none" w:sz="0" w:space="0" w:color="auto"/>
        <w:left w:val="none" w:sz="0" w:space="0" w:color="auto"/>
        <w:bottom w:val="none" w:sz="0" w:space="0" w:color="auto"/>
        <w:right w:val="none" w:sz="0" w:space="0" w:color="auto"/>
      </w:divBdr>
      <w:divsChild>
        <w:div w:id="2000231093">
          <w:marLeft w:val="0"/>
          <w:marRight w:val="0"/>
          <w:marTop w:val="0"/>
          <w:marBottom w:val="0"/>
          <w:divBdr>
            <w:top w:val="none" w:sz="0" w:space="0" w:color="auto"/>
            <w:left w:val="none" w:sz="0" w:space="0" w:color="auto"/>
            <w:bottom w:val="none" w:sz="0" w:space="0" w:color="auto"/>
            <w:right w:val="none" w:sz="0" w:space="0" w:color="auto"/>
          </w:divBdr>
          <w:divsChild>
            <w:div w:id="628512273">
              <w:marLeft w:val="0"/>
              <w:marRight w:val="0"/>
              <w:marTop w:val="0"/>
              <w:marBottom w:val="0"/>
              <w:divBdr>
                <w:top w:val="none" w:sz="0" w:space="0" w:color="auto"/>
                <w:left w:val="none" w:sz="0" w:space="0" w:color="auto"/>
                <w:bottom w:val="none" w:sz="0" w:space="0" w:color="auto"/>
                <w:right w:val="none" w:sz="0" w:space="0" w:color="auto"/>
              </w:divBdr>
              <w:divsChild>
                <w:div w:id="813643204">
                  <w:marLeft w:val="0"/>
                  <w:marRight w:val="0"/>
                  <w:marTop w:val="0"/>
                  <w:marBottom w:val="0"/>
                  <w:divBdr>
                    <w:top w:val="none" w:sz="0" w:space="0" w:color="auto"/>
                    <w:left w:val="none" w:sz="0" w:space="0" w:color="auto"/>
                    <w:bottom w:val="none" w:sz="0" w:space="0" w:color="auto"/>
                    <w:right w:val="none" w:sz="0" w:space="0" w:color="auto"/>
                  </w:divBdr>
                  <w:divsChild>
                    <w:div w:id="2141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72079">
      <w:bodyDiv w:val="1"/>
      <w:marLeft w:val="0"/>
      <w:marRight w:val="0"/>
      <w:marTop w:val="0"/>
      <w:marBottom w:val="0"/>
      <w:divBdr>
        <w:top w:val="none" w:sz="0" w:space="0" w:color="auto"/>
        <w:left w:val="none" w:sz="0" w:space="0" w:color="auto"/>
        <w:bottom w:val="none" w:sz="0" w:space="0" w:color="auto"/>
        <w:right w:val="none" w:sz="0" w:space="0" w:color="auto"/>
      </w:divBdr>
      <w:divsChild>
        <w:div w:id="554780401">
          <w:marLeft w:val="0"/>
          <w:marRight w:val="0"/>
          <w:marTop w:val="0"/>
          <w:marBottom w:val="0"/>
          <w:divBdr>
            <w:top w:val="none" w:sz="0" w:space="0" w:color="auto"/>
            <w:left w:val="none" w:sz="0" w:space="0" w:color="auto"/>
            <w:bottom w:val="none" w:sz="0" w:space="0" w:color="auto"/>
            <w:right w:val="none" w:sz="0" w:space="0" w:color="auto"/>
          </w:divBdr>
          <w:divsChild>
            <w:div w:id="1217157604">
              <w:marLeft w:val="0"/>
              <w:marRight w:val="0"/>
              <w:marTop w:val="0"/>
              <w:marBottom w:val="0"/>
              <w:divBdr>
                <w:top w:val="none" w:sz="0" w:space="0" w:color="auto"/>
                <w:left w:val="none" w:sz="0" w:space="0" w:color="auto"/>
                <w:bottom w:val="none" w:sz="0" w:space="0" w:color="auto"/>
                <w:right w:val="none" w:sz="0" w:space="0" w:color="auto"/>
              </w:divBdr>
              <w:divsChild>
                <w:div w:id="214706778">
                  <w:marLeft w:val="0"/>
                  <w:marRight w:val="0"/>
                  <w:marTop w:val="0"/>
                  <w:marBottom w:val="0"/>
                  <w:divBdr>
                    <w:top w:val="none" w:sz="0" w:space="0" w:color="auto"/>
                    <w:left w:val="none" w:sz="0" w:space="0" w:color="auto"/>
                    <w:bottom w:val="none" w:sz="0" w:space="0" w:color="auto"/>
                    <w:right w:val="none" w:sz="0" w:space="0" w:color="auto"/>
                  </w:divBdr>
                  <w:divsChild>
                    <w:div w:id="17536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27872">
      <w:bodyDiv w:val="1"/>
      <w:marLeft w:val="0"/>
      <w:marRight w:val="0"/>
      <w:marTop w:val="0"/>
      <w:marBottom w:val="0"/>
      <w:divBdr>
        <w:top w:val="none" w:sz="0" w:space="0" w:color="auto"/>
        <w:left w:val="none" w:sz="0" w:space="0" w:color="auto"/>
        <w:bottom w:val="none" w:sz="0" w:space="0" w:color="auto"/>
        <w:right w:val="none" w:sz="0" w:space="0" w:color="auto"/>
      </w:divBdr>
      <w:divsChild>
        <w:div w:id="1293947430">
          <w:marLeft w:val="0"/>
          <w:marRight w:val="0"/>
          <w:marTop w:val="0"/>
          <w:marBottom w:val="0"/>
          <w:divBdr>
            <w:top w:val="none" w:sz="0" w:space="0" w:color="auto"/>
            <w:left w:val="none" w:sz="0" w:space="0" w:color="auto"/>
            <w:bottom w:val="none" w:sz="0" w:space="0" w:color="auto"/>
            <w:right w:val="none" w:sz="0" w:space="0" w:color="auto"/>
          </w:divBdr>
          <w:divsChild>
            <w:div w:id="645428728">
              <w:marLeft w:val="0"/>
              <w:marRight w:val="0"/>
              <w:marTop w:val="0"/>
              <w:marBottom w:val="0"/>
              <w:divBdr>
                <w:top w:val="none" w:sz="0" w:space="0" w:color="auto"/>
                <w:left w:val="none" w:sz="0" w:space="0" w:color="auto"/>
                <w:bottom w:val="none" w:sz="0" w:space="0" w:color="auto"/>
                <w:right w:val="none" w:sz="0" w:space="0" w:color="auto"/>
              </w:divBdr>
              <w:divsChild>
                <w:div w:id="1738866779">
                  <w:marLeft w:val="0"/>
                  <w:marRight w:val="0"/>
                  <w:marTop w:val="0"/>
                  <w:marBottom w:val="0"/>
                  <w:divBdr>
                    <w:top w:val="none" w:sz="0" w:space="0" w:color="auto"/>
                    <w:left w:val="none" w:sz="0" w:space="0" w:color="auto"/>
                    <w:bottom w:val="none" w:sz="0" w:space="0" w:color="auto"/>
                    <w:right w:val="none" w:sz="0" w:space="0" w:color="auto"/>
                  </w:divBdr>
                  <w:divsChild>
                    <w:div w:id="567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7253">
      <w:bodyDiv w:val="1"/>
      <w:marLeft w:val="0"/>
      <w:marRight w:val="0"/>
      <w:marTop w:val="0"/>
      <w:marBottom w:val="0"/>
      <w:divBdr>
        <w:top w:val="none" w:sz="0" w:space="0" w:color="auto"/>
        <w:left w:val="none" w:sz="0" w:space="0" w:color="auto"/>
        <w:bottom w:val="none" w:sz="0" w:space="0" w:color="auto"/>
        <w:right w:val="none" w:sz="0" w:space="0" w:color="auto"/>
      </w:divBdr>
    </w:div>
    <w:div w:id="1508863635">
      <w:bodyDiv w:val="1"/>
      <w:marLeft w:val="0"/>
      <w:marRight w:val="0"/>
      <w:marTop w:val="0"/>
      <w:marBottom w:val="0"/>
      <w:divBdr>
        <w:top w:val="none" w:sz="0" w:space="0" w:color="auto"/>
        <w:left w:val="none" w:sz="0" w:space="0" w:color="auto"/>
        <w:bottom w:val="none" w:sz="0" w:space="0" w:color="auto"/>
        <w:right w:val="none" w:sz="0" w:space="0" w:color="auto"/>
      </w:divBdr>
      <w:divsChild>
        <w:div w:id="1303777564">
          <w:marLeft w:val="0"/>
          <w:marRight w:val="0"/>
          <w:marTop w:val="0"/>
          <w:marBottom w:val="0"/>
          <w:divBdr>
            <w:top w:val="none" w:sz="0" w:space="0" w:color="auto"/>
            <w:left w:val="none" w:sz="0" w:space="0" w:color="auto"/>
            <w:bottom w:val="none" w:sz="0" w:space="0" w:color="auto"/>
            <w:right w:val="none" w:sz="0" w:space="0" w:color="auto"/>
          </w:divBdr>
          <w:divsChild>
            <w:div w:id="242960721">
              <w:marLeft w:val="0"/>
              <w:marRight w:val="0"/>
              <w:marTop w:val="0"/>
              <w:marBottom w:val="0"/>
              <w:divBdr>
                <w:top w:val="none" w:sz="0" w:space="0" w:color="auto"/>
                <w:left w:val="none" w:sz="0" w:space="0" w:color="auto"/>
                <w:bottom w:val="none" w:sz="0" w:space="0" w:color="auto"/>
                <w:right w:val="none" w:sz="0" w:space="0" w:color="auto"/>
              </w:divBdr>
              <w:divsChild>
                <w:div w:id="13665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9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8811">
          <w:marLeft w:val="0"/>
          <w:marRight w:val="0"/>
          <w:marTop w:val="0"/>
          <w:marBottom w:val="0"/>
          <w:divBdr>
            <w:top w:val="none" w:sz="0" w:space="0" w:color="auto"/>
            <w:left w:val="none" w:sz="0" w:space="0" w:color="auto"/>
            <w:bottom w:val="none" w:sz="0" w:space="0" w:color="auto"/>
            <w:right w:val="none" w:sz="0" w:space="0" w:color="auto"/>
          </w:divBdr>
          <w:divsChild>
            <w:div w:id="666791862">
              <w:marLeft w:val="0"/>
              <w:marRight w:val="0"/>
              <w:marTop w:val="0"/>
              <w:marBottom w:val="0"/>
              <w:divBdr>
                <w:top w:val="none" w:sz="0" w:space="0" w:color="auto"/>
                <w:left w:val="none" w:sz="0" w:space="0" w:color="auto"/>
                <w:bottom w:val="none" w:sz="0" w:space="0" w:color="auto"/>
                <w:right w:val="none" w:sz="0" w:space="0" w:color="auto"/>
              </w:divBdr>
              <w:divsChild>
                <w:div w:id="11842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0752">
      <w:bodyDiv w:val="1"/>
      <w:marLeft w:val="0"/>
      <w:marRight w:val="0"/>
      <w:marTop w:val="0"/>
      <w:marBottom w:val="0"/>
      <w:divBdr>
        <w:top w:val="none" w:sz="0" w:space="0" w:color="auto"/>
        <w:left w:val="none" w:sz="0" w:space="0" w:color="auto"/>
        <w:bottom w:val="none" w:sz="0" w:space="0" w:color="auto"/>
        <w:right w:val="none" w:sz="0" w:space="0" w:color="auto"/>
      </w:divBdr>
      <w:divsChild>
        <w:div w:id="1002854035">
          <w:marLeft w:val="0"/>
          <w:marRight w:val="0"/>
          <w:marTop w:val="0"/>
          <w:marBottom w:val="0"/>
          <w:divBdr>
            <w:top w:val="none" w:sz="0" w:space="0" w:color="auto"/>
            <w:left w:val="none" w:sz="0" w:space="0" w:color="auto"/>
            <w:bottom w:val="none" w:sz="0" w:space="0" w:color="auto"/>
            <w:right w:val="none" w:sz="0" w:space="0" w:color="auto"/>
          </w:divBdr>
          <w:divsChild>
            <w:div w:id="248734311">
              <w:marLeft w:val="0"/>
              <w:marRight w:val="0"/>
              <w:marTop w:val="0"/>
              <w:marBottom w:val="0"/>
              <w:divBdr>
                <w:top w:val="none" w:sz="0" w:space="0" w:color="auto"/>
                <w:left w:val="none" w:sz="0" w:space="0" w:color="auto"/>
                <w:bottom w:val="none" w:sz="0" w:space="0" w:color="auto"/>
                <w:right w:val="none" w:sz="0" w:space="0" w:color="auto"/>
              </w:divBdr>
              <w:divsChild>
                <w:div w:id="1285695434">
                  <w:marLeft w:val="0"/>
                  <w:marRight w:val="0"/>
                  <w:marTop w:val="0"/>
                  <w:marBottom w:val="0"/>
                  <w:divBdr>
                    <w:top w:val="none" w:sz="0" w:space="0" w:color="auto"/>
                    <w:left w:val="none" w:sz="0" w:space="0" w:color="auto"/>
                    <w:bottom w:val="none" w:sz="0" w:space="0" w:color="auto"/>
                    <w:right w:val="none" w:sz="0" w:space="0" w:color="auto"/>
                  </w:divBdr>
                  <w:divsChild>
                    <w:div w:id="527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4A35-26B9-9643-B3A3-63B17B26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866</Words>
  <Characters>4768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Daphnée Despont-Therrien</dc:creator>
  <cp:keywords/>
  <dc:description/>
  <cp:lastModifiedBy>Daphnée Despont-Therrien</cp:lastModifiedBy>
  <cp:revision>4</cp:revision>
  <dcterms:created xsi:type="dcterms:W3CDTF">2022-10-07T00:10:00Z</dcterms:created>
  <dcterms:modified xsi:type="dcterms:W3CDTF">2022-11-10T17:33:00Z</dcterms:modified>
</cp:coreProperties>
</file>