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B6" w:rsidRPr="009D5EB6" w:rsidRDefault="009D5EB6" w:rsidP="009D5EB6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Les ateliers de français</w:t>
      </w:r>
    </w:p>
    <w:p w:rsidR="00E1230D" w:rsidRPr="0086108F" w:rsidRDefault="00D02C37" w:rsidP="0086108F">
      <w:p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Sandrine est une enseignante de français à l’Université Laval. Elle est passionnée par son métier. Lors de la semaine nationale de la francophonie, Sandrine souhaite </w:t>
      </w:r>
      <w:r w:rsidR="00D26FBC">
        <w:rPr>
          <w:rFonts w:ascii="Arial" w:hAnsi="Arial" w:cs="Arial"/>
          <w:sz w:val="28"/>
        </w:rPr>
        <w:t>que ses élèves travaillent sur</w:t>
      </w:r>
      <w:r w:rsidRPr="0086108F">
        <w:rPr>
          <w:rFonts w:ascii="Arial" w:hAnsi="Arial" w:cs="Arial"/>
          <w:sz w:val="28"/>
        </w:rPr>
        <w:t xml:space="preserve"> les notions de groupe du nom, de sujet, de verbe et de complément de phrase. </w:t>
      </w:r>
    </w:p>
    <w:p w:rsidR="00E1230D" w:rsidRPr="0086108F" w:rsidRDefault="007E58F3" w:rsidP="0086108F">
      <w:pPr>
        <w:spacing w:line="360" w:lineRule="auto"/>
        <w:rPr>
          <w:rFonts w:ascii="Arial" w:hAnsi="Arial" w:cs="Arial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4553964</wp:posOffset>
            </wp:positionH>
            <wp:positionV relativeFrom="paragraph">
              <wp:posOffset>565439</wp:posOffset>
            </wp:positionV>
            <wp:extent cx="2217969" cy="1140180"/>
            <wp:effectExtent l="0" t="0" r="0" b="3175"/>
            <wp:wrapThrough wrapText="bothSides">
              <wp:wrapPolygon edited="0">
                <wp:start x="0" y="0"/>
                <wp:lineTo x="0" y="21299"/>
                <wp:lineTo x="21340" y="21299"/>
                <wp:lineTo x="21340" y="0"/>
                <wp:lineTo x="0" y="0"/>
              </wp:wrapPolygon>
            </wp:wrapThrough>
            <wp:docPr id="1" name="Image 1" descr="Résultats de recherche d'images pour « enseignant au tableau clipa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nseignant au tableau clipart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69" cy="11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30D" w:rsidRPr="0086108F">
        <w:rPr>
          <w:rFonts w:ascii="Arial" w:hAnsi="Arial" w:cs="Arial"/>
          <w:sz w:val="28"/>
        </w:rPr>
        <w:t xml:space="preserve">Elle décide donc de créer 4 ateliers différentes. Ses 124 élèves seront répartis de la manière suivante : </w:t>
      </w:r>
    </w:p>
    <w:p w:rsidR="00E1230D" w:rsidRPr="0086108F" w:rsidRDefault="00E1230D" w:rsidP="0086108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1/3 des élèves travailleront sur la notion de sujet </w:t>
      </w:r>
    </w:p>
    <w:p w:rsidR="00E1230D" w:rsidRPr="0086108F" w:rsidRDefault="00E1230D" w:rsidP="0086108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2/7 des élèves travailleront sur la notion de verbe </w:t>
      </w:r>
    </w:p>
    <w:p w:rsidR="00E1230D" w:rsidRPr="0086108F" w:rsidRDefault="00E1230D" w:rsidP="0086108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1/9 des élèves travailleront sur la notion de groupe du nom </w:t>
      </w:r>
    </w:p>
    <w:p w:rsidR="00E1230D" w:rsidRPr="0086108F" w:rsidRDefault="00E1230D" w:rsidP="0086108F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Le restant des élèves travaillera sur la notion de complément de phrase  </w:t>
      </w:r>
    </w:p>
    <w:p w:rsidR="00E1230D" w:rsidRDefault="00E1230D" w:rsidP="0086108F">
      <w:pPr>
        <w:spacing w:line="360" w:lineRule="auto"/>
        <w:rPr>
          <w:rFonts w:ascii="Arial" w:hAnsi="Arial" w:cs="Arial"/>
          <w:sz w:val="28"/>
        </w:rPr>
      </w:pPr>
      <w:r w:rsidRPr="0086108F">
        <w:rPr>
          <w:rFonts w:ascii="Arial" w:hAnsi="Arial" w:cs="Arial"/>
          <w:sz w:val="28"/>
        </w:rPr>
        <w:t xml:space="preserve">Quelle est la fraction réduite des élèves qui travailleront sur la notion de complément de </w:t>
      </w:r>
      <w:proofErr w:type="gramStart"/>
      <w:r w:rsidRPr="0086108F">
        <w:rPr>
          <w:rFonts w:ascii="Arial" w:hAnsi="Arial" w:cs="Arial"/>
          <w:sz w:val="28"/>
        </w:rPr>
        <w:t>phrase?</w:t>
      </w:r>
      <w:proofErr w:type="gramEnd"/>
      <w:r w:rsidRPr="0086108F">
        <w:rPr>
          <w:rFonts w:ascii="Arial" w:hAnsi="Arial" w:cs="Arial"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58F3" w:rsidTr="007E58F3">
        <w:tc>
          <w:tcPr>
            <w:tcW w:w="10790" w:type="dxa"/>
            <w:vAlign w:val="bottom"/>
          </w:tcPr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object w:dxaOrig="507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87.75pt" o:ole="">
                  <v:imagedata r:id="rId6" o:title=""/>
                </v:shape>
                <o:OLEObject Type="Embed" ProgID="PBrush" ShapeID="_x0000_i1025" DrawAspect="Content" ObjectID="_1541341881" r:id="rId7"/>
              </w:object>
            </w: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Solution : </w:t>
            </w:r>
          </w:p>
          <w:p w:rsidR="007E58F3" w:rsidRDefault="007E58F3" w:rsidP="007E58F3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:rsidR="007E58F3" w:rsidRPr="0086108F" w:rsidRDefault="007E58F3" w:rsidP="0086108F">
      <w:pPr>
        <w:spacing w:line="360" w:lineRule="auto"/>
        <w:rPr>
          <w:rFonts w:ascii="Arial" w:hAnsi="Arial" w:cs="Arial"/>
          <w:sz w:val="28"/>
        </w:rPr>
      </w:pPr>
    </w:p>
    <w:p w:rsidR="00E1230D" w:rsidRDefault="00E1230D" w:rsidP="00E1230D">
      <w:r>
        <w:t xml:space="preserve"> </w:t>
      </w:r>
    </w:p>
    <w:p w:rsidR="000D5666" w:rsidRDefault="009D5EB6" w:rsidP="00E1230D">
      <w:bookmarkStart w:id="0" w:name="_GoBack"/>
      <w:bookmarkEnd w:id="0"/>
      <w:r>
        <w:rPr>
          <w:noProof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-1644590</wp:posOffset>
            </wp:positionH>
            <wp:positionV relativeFrom="paragraph">
              <wp:posOffset>920690</wp:posOffset>
            </wp:positionV>
            <wp:extent cx="10106856" cy="7584122"/>
            <wp:effectExtent l="4127" t="0" r="0" b="0"/>
            <wp:wrapNone/>
            <wp:docPr id="2" name="Image 2" descr="C:\Users\NEW\AppData\Local\Microsoft\Windows\INetCacheContent.Word\prob f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EW\AppData\Local\Microsoft\Windows\INetCacheContent.Word\prob frac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08562" cy="758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666" w:rsidSect="008610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4BE"/>
    <w:multiLevelType w:val="hybridMultilevel"/>
    <w:tmpl w:val="C4C0AC6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882B60"/>
    <w:multiLevelType w:val="hybridMultilevel"/>
    <w:tmpl w:val="5AF600A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7"/>
    <w:rsid w:val="000D5666"/>
    <w:rsid w:val="00565ABD"/>
    <w:rsid w:val="007E58F3"/>
    <w:rsid w:val="0086108F"/>
    <w:rsid w:val="009B612B"/>
    <w:rsid w:val="009D5EB6"/>
    <w:rsid w:val="00D02C37"/>
    <w:rsid w:val="00D26FBC"/>
    <w:rsid w:val="00E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A40"/>
  <w15:chartTrackingRefBased/>
  <w15:docId w15:val="{D90B16F6-CC1E-4EAC-B1F5-F3E0E43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3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Fortin-Cantin</dc:creator>
  <cp:keywords/>
  <dc:description/>
  <cp:lastModifiedBy>Isabelle Fortin-Cantin</cp:lastModifiedBy>
  <cp:revision>3</cp:revision>
  <dcterms:created xsi:type="dcterms:W3CDTF">2016-11-22T22:40:00Z</dcterms:created>
  <dcterms:modified xsi:type="dcterms:W3CDTF">2016-11-22T22:45:00Z</dcterms:modified>
</cp:coreProperties>
</file>