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4238A" w14:textId="10A318BE" w:rsidR="00F637BD" w:rsidRPr="009C198E" w:rsidRDefault="006E3649">
      <w:pPr>
        <w:rPr>
          <w:b/>
          <w:sz w:val="32"/>
          <w:szCs w:val="32"/>
          <w:u w:val="single"/>
          <w:lang w:val="fr-CA"/>
        </w:rPr>
      </w:pPr>
      <w:r w:rsidRPr="009C198E">
        <w:rPr>
          <w:b/>
          <w:sz w:val="32"/>
          <w:szCs w:val="32"/>
          <w:u w:val="single"/>
          <w:lang w:val="fr-CA"/>
        </w:rPr>
        <w:t xml:space="preserve">Description du projet : </w:t>
      </w:r>
    </w:p>
    <w:p w14:paraId="3D7434DB" w14:textId="755104E6" w:rsidR="006E3649" w:rsidRDefault="006E3649">
      <w:pPr>
        <w:rPr>
          <w:lang w:val="fr-CA"/>
        </w:rPr>
      </w:pPr>
      <w:r>
        <w:rPr>
          <w:lang w:val="fr-CA"/>
        </w:rPr>
        <w:t>Les élèves vivront un module sur la bande dessinée</w:t>
      </w:r>
      <w:r w:rsidR="002704DE">
        <w:rPr>
          <w:lang w:val="fr-CA"/>
        </w:rPr>
        <w:t xml:space="preserve"> au cours duquel ils découvriront et apprendront</w:t>
      </w:r>
      <w:r>
        <w:rPr>
          <w:lang w:val="fr-CA"/>
        </w:rPr>
        <w:t xml:space="preserve"> comment r</w:t>
      </w:r>
      <w:r w:rsidR="002704DE">
        <w:rPr>
          <w:lang w:val="fr-CA"/>
        </w:rPr>
        <w:t>éaliser une bande dessinée en étudiant</w:t>
      </w:r>
      <w:r>
        <w:rPr>
          <w:lang w:val="fr-CA"/>
        </w:rPr>
        <w:t xml:space="preserve"> les concepts suivants : </w:t>
      </w:r>
    </w:p>
    <w:p w14:paraId="2E1C9997" w14:textId="77777777" w:rsidR="00F637BD" w:rsidRDefault="00F637BD">
      <w:pPr>
        <w:rPr>
          <w:lang w:val="fr-CA"/>
        </w:rPr>
      </w:pPr>
      <w:r>
        <w:rPr>
          <w:lang w:val="fr-CA"/>
        </w:rPr>
        <w:t xml:space="preserve">L’histoire de la bande dessinée et ses composantes : </w:t>
      </w:r>
    </w:p>
    <w:p w14:paraId="1A3CFC24" w14:textId="71B395F8" w:rsidR="00F637BD" w:rsidRDefault="00F802D1">
      <w:pPr>
        <w:rPr>
          <w:lang w:val="fr-CA"/>
        </w:rPr>
      </w:pPr>
      <w:r>
        <w:rPr>
          <w:lang w:val="fr-CA"/>
        </w:rPr>
        <w:t>Écrire un s</w:t>
      </w:r>
      <w:r w:rsidR="00F637BD">
        <w:rPr>
          <w:lang w:val="fr-CA"/>
        </w:rPr>
        <w:t>ynopsis</w:t>
      </w:r>
    </w:p>
    <w:p w14:paraId="30A1B317" w14:textId="72133102" w:rsidR="00F637BD" w:rsidRDefault="00F802D1">
      <w:pPr>
        <w:rPr>
          <w:lang w:val="fr-CA"/>
        </w:rPr>
      </w:pPr>
      <w:r>
        <w:rPr>
          <w:lang w:val="fr-CA"/>
        </w:rPr>
        <w:t>Écrire un s</w:t>
      </w:r>
      <w:r w:rsidR="00F637BD">
        <w:rPr>
          <w:lang w:val="fr-CA"/>
        </w:rPr>
        <w:t>cénario</w:t>
      </w:r>
    </w:p>
    <w:p w14:paraId="4660542B" w14:textId="2F94BD90" w:rsidR="00F637BD" w:rsidRDefault="00F802D1">
      <w:pPr>
        <w:rPr>
          <w:lang w:val="fr-CA"/>
        </w:rPr>
      </w:pPr>
      <w:r>
        <w:rPr>
          <w:lang w:val="fr-CA"/>
        </w:rPr>
        <w:t>Apprendre comment faire des dessins de bande dessinée</w:t>
      </w:r>
    </w:p>
    <w:p w14:paraId="7889D527" w14:textId="777636D2" w:rsidR="00F637BD" w:rsidRDefault="00F802D1">
      <w:pPr>
        <w:rPr>
          <w:lang w:val="fr-CA"/>
        </w:rPr>
      </w:pPr>
      <w:r>
        <w:rPr>
          <w:lang w:val="fr-CA"/>
        </w:rPr>
        <w:t>Qu’est-ce qu’une p</w:t>
      </w:r>
      <w:r w:rsidR="00F637BD">
        <w:rPr>
          <w:lang w:val="fr-CA"/>
        </w:rPr>
        <w:t>lanche</w:t>
      </w:r>
      <w:r>
        <w:rPr>
          <w:lang w:val="fr-CA"/>
        </w:rPr>
        <w:t xml:space="preserve"> et comment en réaliser une ? </w:t>
      </w:r>
    </w:p>
    <w:p w14:paraId="5AC329B5" w14:textId="57D73E19" w:rsidR="00F637BD" w:rsidRDefault="00F802D1">
      <w:pPr>
        <w:rPr>
          <w:lang w:val="fr-CA"/>
        </w:rPr>
      </w:pPr>
      <w:r>
        <w:rPr>
          <w:lang w:val="fr-CA"/>
        </w:rPr>
        <w:t>Qu’est-ce qu’une b</w:t>
      </w:r>
      <w:r w:rsidR="00F637BD">
        <w:rPr>
          <w:lang w:val="fr-CA"/>
        </w:rPr>
        <w:t xml:space="preserve">ande </w:t>
      </w:r>
      <w:r>
        <w:rPr>
          <w:lang w:val="fr-CA"/>
        </w:rPr>
        <w:t>?</w:t>
      </w:r>
    </w:p>
    <w:p w14:paraId="0C23FE5E" w14:textId="0D220C28" w:rsidR="00F637BD" w:rsidRDefault="00F802D1">
      <w:pPr>
        <w:rPr>
          <w:lang w:val="fr-CA"/>
        </w:rPr>
      </w:pPr>
      <w:r>
        <w:rPr>
          <w:lang w:val="fr-CA"/>
        </w:rPr>
        <w:t>Qu’est-ce qu’une case et qu’est-ce qui la compose ?</w:t>
      </w:r>
      <w:r w:rsidR="00F637BD">
        <w:rPr>
          <w:lang w:val="fr-CA"/>
        </w:rPr>
        <w:t xml:space="preserve"> </w:t>
      </w:r>
    </w:p>
    <w:p w14:paraId="5BE2080E" w14:textId="2443DA5A" w:rsidR="00F637BD" w:rsidRDefault="00F802D1">
      <w:pPr>
        <w:rPr>
          <w:lang w:val="fr-CA"/>
        </w:rPr>
      </w:pPr>
      <w:r>
        <w:rPr>
          <w:lang w:val="fr-CA"/>
        </w:rPr>
        <w:t>Qu’est ce qu’un symbole ?</w:t>
      </w:r>
    </w:p>
    <w:p w14:paraId="095BEBDD" w14:textId="5A1C62D8" w:rsidR="00F637BD" w:rsidRDefault="00F802D1">
      <w:pPr>
        <w:rPr>
          <w:lang w:val="fr-CA"/>
        </w:rPr>
      </w:pPr>
      <w:r>
        <w:rPr>
          <w:lang w:val="fr-CA"/>
        </w:rPr>
        <w:t>Quels sont les t</w:t>
      </w:r>
      <w:r w:rsidR="00F637BD">
        <w:rPr>
          <w:lang w:val="fr-CA"/>
        </w:rPr>
        <w:t>ypes de plans et angles de vue</w:t>
      </w:r>
      <w:r>
        <w:rPr>
          <w:lang w:val="fr-CA"/>
        </w:rPr>
        <w:t xml:space="preserve"> ?</w:t>
      </w:r>
    </w:p>
    <w:p w14:paraId="26742A8B" w14:textId="5D605848" w:rsidR="00F637BD" w:rsidRDefault="00F802D1">
      <w:pPr>
        <w:rPr>
          <w:lang w:val="fr-CA"/>
        </w:rPr>
      </w:pPr>
      <w:r>
        <w:rPr>
          <w:lang w:val="fr-CA"/>
        </w:rPr>
        <w:t>Qu’est-ce qu’un p</w:t>
      </w:r>
      <w:r w:rsidR="00F637BD">
        <w:rPr>
          <w:lang w:val="fr-CA"/>
        </w:rPr>
        <w:t>hylactère</w:t>
      </w:r>
      <w:r>
        <w:rPr>
          <w:lang w:val="fr-CA"/>
        </w:rPr>
        <w:t xml:space="preserve"> ?</w:t>
      </w:r>
    </w:p>
    <w:p w14:paraId="5190E53F" w14:textId="6FE5744F" w:rsidR="00F637BD" w:rsidRDefault="00F802D1">
      <w:pPr>
        <w:rPr>
          <w:lang w:val="fr-CA"/>
        </w:rPr>
      </w:pPr>
      <w:r>
        <w:rPr>
          <w:lang w:val="fr-CA"/>
        </w:rPr>
        <w:t>Qu’est-ce qu’une onomatopée ?</w:t>
      </w:r>
    </w:p>
    <w:p w14:paraId="3EB7780E" w14:textId="684560F4" w:rsidR="00F637BD" w:rsidRDefault="00F802D1">
      <w:pPr>
        <w:rPr>
          <w:lang w:val="fr-CA"/>
        </w:rPr>
      </w:pPr>
      <w:r>
        <w:rPr>
          <w:lang w:val="fr-CA"/>
        </w:rPr>
        <w:t>Qu’est-ce qu’un c</w:t>
      </w:r>
      <w:r w:rsidR="00F637BD">
        <w:rPr>
          <w:lang w:val="fr-CA"/>
        </w:rPr>
        <w:t>roquis</w:t>
      </w:r>
      <w:r>
        <w:rPr>
          <w:lang w:val="fr-CA"/>
        </w:rPr>
        <w:t xml:space="preserve"> et comment en faire un ?</w:t>
      </w:r>
    </w:p>
    <w:p w14:paraId="1F858695" w14:textId="464E0171" w:rsidR="00F637BD" w:rsidRDefault="00F802D1">
      <w:pPr>
        <w:rPr>
          <w:lang w:val="fr-CA"/>
        </w:rPr>
      </w:pPr>
      <w:r>
        <w:rPr>
          <w:lang w:val="fr-CA"/>
        </w:rPr>
        <w:t>Comment faire des d</w:t>
      </w:r>
      <w:r w:rsidR="00F637BD">
        <w:rPr>
          <w:lang w:val="fr-CA"/>
        </w:rPr>
        <w:t>ialogue</w:t>
      </w:r>
      <w:r>
        <w:rPr>
          <w:lang w:val="fr-CA"/>
        </w:rPr>
        <w:t>s efficaces ?</w:t>
      </w:r>
    </w:p>
    <w:p w14:paraId="6088BF45" w14:textId="77777777" w:rsidR="00F637BD" w:rsidRDefault="00F637BD">
      <w:pPr>
        <w:rPr>
          <w:lang w:val="fr-CA"/>
        </w:rPr>
      </w:pPr>
    </w:p>
    <w:p w14:paraId="791E9C4B" w14:textId="77777777" w:rsidR="00F637BD" w:rsidRDefault="00F637BD">
      <w:pPr>
        <w:rPr>
          <w:lang w:val="fr-CA"/>
        </w:rPr>
      </w:pPr>
      <w:r>
        <w:rPr>
          <w:lang w:val="fr-CA"/>
        </w:rPr>
        <w:t>Pour ajouter à leur formation, deux professionnels de la bande dessinée viendront leur parler de leur</w:t>
      </w:r>
      <w:r w:rsidR="0088118D">
        <w:rPr>
          <w:lang w:val="fr-CA"/>
        </w:rPr>
        <w:t>s</w:t>
      </w:r>
      <w:r>
        <w:rPr>
          <w:lang w:val="fr-CA"/>
        </w:rPr>
        <w:t xml:space="preserve"> méthodes de travail : Francis Desharnais et Richard Vallerand. </w:t>
      </w:r>
    </w:p>
    <w:p w14:paraId="265EEE78" w14:textId="77777777" w:rsidR="00F637BD" w:rsidRDefault="00F637BD">
      <w:pPr>
        <w:rPr>
          <w:lang w:val="fr-CA"/>
        </w:rPr>
      </w:pPr>
    </w:p>
    <w:p w14:paraId="22EF49F0" w14:textId="399A2A16" w:rsidR="00F637BD" w:rsidRDefault="006E3649">
      <w:pPr>
        <w:rPr>
          <w:lang w:val="fr-CA"/>
        </w:rPr>
      </w:pPr>
      <w:r>
        <w:rPr>
          <w:lang w:val="fr-CA"/>
        </w:rPr>
        <w:t xml:space="preserve">À la fin de ce projet, ils devront produire une bande dessinée d’un minimum de trois planches comprenant au moins 4 cases chaque et ayant un minimum de 200 mots au total. </w:t>
      </w:r>
      <w:r w:rsidR="0088118D">
        <w:rPr>
          <w:lang w:val="fr-CA"/>
        </w:rPr>
        <w:t>Ces bandes dessinées seront ensuite mises sur un blog et rassemblées en un recueil qui sera imprimé en deux exemplaire</w:t>
      </w:r>
      <w:r w:rsidR="00F802D1">
        <w:rPr>
          <w:lang w:val="fr-CA"/>
        </w:rPr>
        <w:t>s</w:t>
      </w:r>
      <w:r w:rsidR="0088118D">
        <w:rPr>
          <w:lang w:val="fr-CA"/>
        </w:rPr>
        <w:t xml:space="preserve"> : un pour la classe et un pour la bibliothèque de l’école. </w:t>
      </w:r>
    </w:p>
    <w:p w14:paraId="50F43595" w14:textId="77777777" w:rsidR="00F637BD" w:rsidRDefault="00F637BD">
      <w:pPr>
        <w:rPr>
          <w:lang w:val="fr-CA"/>
        </w:rPr>
      </w:pPr>
    </w:p>
    <w:p w14:paraId="43B87437" w14:textId="77777777" w:rsidR="00F637BD" w:rsidRPr="009C198E" w:rsidRDefault="006E3649">
      <w:pPr>
        <w:rPr>
          <w:b/>
          <w:sz w:val="32"/>
          <w:szCs w:val="32"/>
          <w:u w:val="single"/>
          <w:lang w:val="fr-CA"/>
        </w:rPr>
      </w:pPr>
      <w:r w:rsidRPr="009C198E">
        <w:rPr>
          <w:b/>
          <w:sz w:val="32"/>
          <w:szCs w:val="32"/>
          <w:u w:val="single"/>
          <w:lang w:val="fr-CA"/>
        </w:rPr>
        <w:t>Observation du contexte :</w:t>
      </w:r>
    </w:p>
    <w:p w14:paraId="164F28B7" w14:textId="3C2E3302" w:rsidR="0088118D" w:rsidRDefault="00F637BD">
      <w:pPr>
        <w:rPr>
          <w:lang w:val="fr-CA"/>
        </w:rPr>
      </w:pPr>
      <w:r>
        <w:rPr>
          <w:lang w:val="fr-CA"/>
        </w:rPr>
        <w:t xml:space="preserve">Les élèves de ma classe sont, pour la plupart, doués </w:t>
      </w:r>
      <w:r w:rsidR="00F802D1">
        <w:rPr>
          <w:lang w:val="fr-CA"/>
        </w:rPr>
        <w:t>et ils travaillent</w:t>
      </w:r>
      <w:r w:rsidR="00B4548A">
        <w:rPr>
          <w:lang w:val="fr-CA"/>
        </w:rPr>
        <w:t xml:space="preserve"> vite</w:t>
      </w:r>
      <w:r w:rsidR="0088118D">
        <w:rPr>
          <w:lang w:val="fr-CA"/>
        </w:rPr>
        <w:t>. Cependant, ils ont tout de même un programme serré à suivre dû au fait qu’ils sont dans une école ayant un programme international. Je dois donc me conformer au programme int</w:t>
      </w:r>
      <w:r w:rsidR="00B4548A">
        <w:rPr>
          <w:lang w:val="fr-CA"/>
        </w:rPr>
        <w:t>ernational. Malgré cela, je peux</w:t>
      </w:r>
      <w:r w:rsidR="0088118D">
        <w:rPr>
          <w:lang w:val="fr-CA"/>
        </w:rPr>
        <w:t xml:space="preserve"> me permettre de faire un projet d’une grande envergure, puisqu’ils sont capable</w:t>
      </w:r>
      <w:r w:rsidR="00B4548A">
        <w:rPr>
          <w:lang w:val="fr-CA"/>
        </w:rPr>
        <w:t>s</w:t>
      </w:r>
      <w:r w:rsidR="0088118D">
        <w:rPr>
          <w:lang w:val="fr-CA"/>
        </w:rPr>
        <w:t xml:space="preserve"> d’aller loin et de faire une belle production élaborée. Pour ceux qui ne vont pas aussi vite, la production peu être plus petite. Une production modulable comme celle-ci me permet de donner un défi à la hauteur des capacités de chaque élève de ma classe. </w:t>
      </w:r>
    </w:p>
    <w:p w14:paraId="590ADBE7" w14:textId="77777777" w:rsidR="009C198E" w:rsidRDefault="009C198E">
      <w:pPr>
        <w:rPr>
          <w:lang w:val="fr-CA"/>
        </w:rPr>
      </w:pPr>
    </w:p>
    <w:p w14:paraId="264E8CEF" w14:textId="41771341" w:rsidR="009C198E" w:rsidRPr="009C198E" w:rsidRDefault="009C198E" w:rsidP="009C198E">
      <w:pPr>
        <w:rPr>
          <w:b/>
          <w:sz w:val="32"/>
          <w:szCs w:val="32"/>
          <w:u w:val="single"/>
          <w:lang w:val="fr-CA"/>
        </w:rPr>
      </w:pPr>
      <w:r w:rsidRPr="009C198E">
        <w:rPr>
          <w:b/>
          <w:sz w:val="32"/>
          <w:szCs w:val="32"/>
          <w:u w:val="single"/>
          <w:lang w:val="fr-CA"/>
        </w:rPr>
        <w:t>Obstacles anticipés :</w:t>
      </w:r>
      <w:r w:rsidR="005B2934">
        <w:rPr>
          <w:b/>
          <w:sz w:val="32"/>
          <w:szCs w:val="32"/>
          <w:u w:val="single"/>
          <w:lang w:val="fr-CA"/>
        </w:rPr>
        <w:t xml:space="preserve"> </w:t>
      </w:r>
    </w:p>
    <w:p w14:paraId="4CAFAB50" w14:textId="475EAFF4" w:rsidR="00FE6E5D" w:rsidRPr="00FE6E5D" w:rsidRDefault="009C198E" w:rsidP="00FE6E5D">
      <w:pPr>
        <w:pStyle w:val="Pardeliste"/>
        <w:numPr>
          <w:ilvl w:val="0"/>
          <w:numId w:val="2"/>
        </w:numPr>
        <w:rPr>
          <w:i/>
          <w:lang w:val="fr-CA"/>
        </w:rPr>
      </w:pPr>
      <w:r>
        <w:rPr>
          <w:lang w:val="fr-CA"/>
        </w:rPr>
        <w:t>Syndrome de la page blanche ou manque d’inspiration pour poursuivre leur histoire</w:t>
      </w:r>
      <w:r w:rsidR="00B4548A">
        <w:rPr>
          <w:lang w:val="fr-CA"/>
        </w:rPr>
        <w:t xml:space="preserve"> : </w:t>
      </w:r>
      <w:r w:rsidR="00B4548A" w:rsidRPr="00B4548A">
        <w:rPr>
          <w:i/>
          <w:lang w:val="fr-CA"/>
        </w:rPr>
        <w:t xml:space="preserve">je vais mettre à leur disposition une panoplie de bandes dessinées pour les inspirer. Les activités organisées avant l’écriture les aideront aussi à trouver de l’inspiration. </w:t>
      </w:r>
    </w:p>
    <w:p w14:paraId="391B04D0" w14:textId="3135C0F5" w:rsidR="009C198E" w:rsidRPr="00FE6E5D" w:rsidRDefault="009C198E" w:rsidP="009C198E">
      <w:pPr>
        <w:pStyle w:val="Pardeliste"/>
        <w:numPr>
          <w:ilvl w:val="0"/>
          <w:numId w:val="2"/>
        </w:numPr>
        <w:rPr>
          <w:lang w:val="fr-CA"/>
        </w:rPr>
      </w:pPr>
      <w:r>
        <w:rPr>
          <w:lang w:val="fr-CA"/>
        </w:rPr>
        <w:lastRenderedPageBreak/>
        <w:t>Manque de motivation pour faire les dessins pour ceux qui ne se sentent pas à l’aise en art plastique</w:t>
      </w:r>
      <w:r w:rsidR="00B4548A">
        <w:rPr>
          <w:lang w:val="fr-CA"/>
        </w:rPr>
        <w:t xml:space="preserve"> : </w:t>
      </w:r>
      <w:r w:rsidR="00B4548A" w:rsidRPr="00B4548A">
        <w:rPr>
          <w:i/>
          <w:lang w:val="fr-CA"/>
        </w:rPr>
        <w:t xml:space="preserve">Ils auront la possibilité de faire leur bande dessinée en utilisant un logiciel sur l’ordinateur. Les critères d’art plastique seront établis clairement et tous les élèves sauront que la beauté n’est pas un critère qui pourra leur faire perdre des points. </w:t>
      </w:r>
    </w:p>
    <w:p w14:paraId="0A4BF77B" w14:textId="77777777" w:rsidR="00FE6E5D" w:rsidRPr="00FE6E5D" w:rsidRDefault="00FE6E5D" w:rsidP="00FE6E5D">
      <w:pPr>
        <w:rPr>
          <w:lang w:val="fr-CA"/>
        </w:rPr>
      </w:pPr>
    </w:p>
    <w:p w14:paraId="5C9463F8" w14:textId="65940545" w:rsidR="009C198E" w:rsidRDefault="009C198E" w:rsidP="009C198E">
      <w:pPr>
        <w:pStyle w:val="Pardeliste"/>
        <w:numPr>
          <w:ilvl w:val="0"/>
          <w:numId w:val="2"/>
        </w:numPr>
        <w:rPr>
          <w:lang w:val="fr-CA"/>
        </w:rPr>
      </w:pPr>
      <w:r>
        <w:rPr>
          <w:lang w:val="fr-CA"/>
        </w:rPr>
        <w:t>Difficulté à utiliser le logiciel de création d’une bande dessinée</w:t>
      </w:r>
      <w:r w:rsidR="00B4548A">
        <w:rPr>
          <w:lang w:val="fr-CA"/>
        </w:rPr>
        <w:t xml:space="preserve"> : </w:t>
      </w:r>
      <w:r w:rsidR="00B4548A" w:rsidRPr="00FE6E5D">
        <w:rPr>
          <w:i/>
          <w:lang w:val="fr-CA"/>
        </w:rPr>
        <w:t xml:space="preserve">je me suis pratiquée à utiliser le logiciel et je crois pouvoir répondre à toutes les questions qu’ils pourront se poser. J’ai aussi une personne ressource qui connait bien le logiciel </w:t>
      </w:r>
      <w:r w:rsidR="00FE6E5D" w:rsidRPr="00FE6E5D">
        <w:rPr>
          <w:i/>
          <w:lang w:val="fr-CA"/>
        </w:rPr>
        <w:t>et qui pourra m’aider au besoin</w:t>
      </w:r>
      <w:r w:rsidR="00FE6E5D">
        <w:rPr>
          <w:lang w:val="fr-CA"/>
        </w:rPr>
        <w:t>.</w:t>
      </w:r>
    </w:p>
    <w:p w14:paraId="453E38B5" w14:textId="77777777" w:rsidR="00FE6E5D" w:rsidRPr="00FE6E5D" w:rsidRDefault="00FE6E5D" w:rsidP="00FE6E5D">
      <w:pPr>
        <w:rPr>
          <w:lang w:val="fr-CA"/>
        </w:rPr>
      </w:pPr>
    </w:p>
    <w:p w14:paraId="43CC1B14" w14:textId="65DA02E0" w:rsidR="009C198E" w:rsidRDefault="009C198E" w:rsidP="009C198E">
      <w:pPr>
        <w:pStyle w:val="Pardeliste"/>
        <w:numPr>
          <w:ilvl w:val="0"/>
          <w:numId w:val="2"/>
        </w:numPr>
        <w:rPr>
          <w:lang w:val="fr-CA"/>
        </w:rPr>
      </w:pPr>
      <w:r>
        <w:rPr>
          <w:lang w:val="fr-CA"/>
        </w:rPr>
        <w:t>Certains finiront d’avance et d’autres auront de la difficulté à finir à temps</w:t>
      </w:r>
      <w:r w:rsidR="00FE6E5D">
        <w:rPr>
          <w:lang w:val="fr-CA"/>
        </w:rPr>
        <w:t xml:space="preserve"> : </w:t>
      </w:r>
      <w:r w:rsidR="00FE6E5D">
        <w:rPr>
          <w:i/>
          <w:lang w:val="fr-CA"/>
        </w:rPr>
        <w:t>c</w:t>
      </w:r>
      <w:r w:rsidR="00FE6E5D" w:rsidRPr="00FE6E5D">
        <w:rPr>
          <w:i/>
          <w:lang w:val="fr-CA"/>
        </w:rPr>
        <w:t>eux qui auront fini d’avance pourront s’impliquer davantage dans la production des différents moyens de diffusion des bandes dessinées. Ceux qui auront besoin de plus de temps pourront finir pendant certaines périodes de travail supplémentaire</w:t>
      </w:r>
      <w:r w:rsidR="003E0C81">
        <w:rPr>
          <w:i/>
          <w:lang w:val="fr-CA"/>
        </w:rPr>
        <w:t>s</w:t>
      </w:r>
      <w:r w:rsidR="00FE6E5D" w:rsidRPr="00FE6E5D">
        <w:rPr>
          <w:i/>
          <w:lang w:val="fr-CA"/>
        </w:rPr>
        <w:t xml:space="preserve"> en classe et en devoir à la maison (compléter les dessins).</w:t>
      </w:r>
      <w:r w:rsidR="00FE6E5D">
        <w:rPr>
          <w:lang w:val="fr-CA"/>
        </w:rPr>
        <w:t xml:space="preserve"> </w:t>
      </w:r>
    </w:p>
    <w:p w14:paraId="1F1D2D2D" w14:textId="77777777" w:rsidR="00FE6E5D" w:rsidRPr="00FE6E5D" w:rsidRDefault="00FE6E5D" w:rsidP="00FE6E5D">
      <w:pPr>
        <w:rPr>
          <w:lang w:val="fr-CA"/>
        </w:rPr>
      </w:pPr>
    </w:p>
    <w:p w14:paraId="7A9B148F" w14:textId="2DCE0108" w:rsidR="00FE6E5D" w:rsidRPr="00FE6E5D" w:rsidRDefault="003E0C81" w:rsidP="00FE6E5D">
      <w:pPr>
        <w:pStyle w:val="Pardeliste"/>
        <w:numPr>
          <w:ilvl w:val="0"/>
          <w:numId w:val="2"/>
        </w:numPr>
        <w:rPr>
          <w:lang w:val="fr-CA"/>
        </w:rPr>
      </w:pPr>
      <w:r>
        <w:rPr>
          <w:lang w:val="fr-CA"/>
        </w:rPr>
        <w:t>C’est un p</w:t>
      </w:r>
      <w:r w:rsidR="009C198E">
        <w:rPr>
          <w:lang w:val="fr-CA"/>
        </w:rPr>
        <w:t>rojet qui me demandera beaucoup d’implication</w:t>
      </w:r>
      <w:r>
        <w:rPr>
          <w:lang w:val="fr-CA"/>
        </w:rPr>
        <w:t xml:space="preserve">, j’aurai besoin de déléguer certaines </w:t>
      </w:r>
      <w:r w:rsidR="009C198E">
        <w:rPr>
          <w:lang w:val="fr-CA"/>
        </w:rPr>
        <w:t>tâches aux élèves</w:t>
      </w:r>
      <w:r w:rsidR="00FE6E5D">
        <w:rPr>
          <w:lang w:val="fr-CA"/>
        </w:rPr>
        <w:t> :</w:t>
      </w:r>
      <w:r w:rsidR="00FE6E5D" w:rsidRPr="00FE6E5D">
        <w:rPr>
          <w:i/>
          <w:lang w:val="fr-CA"/>
        </w:rPr>
        <w:t xml:space="preserve"> je vais créer différentes équipes pour m’aider dans la diffusion des bandes dessinées : conception du blog, correction</w:t>
      </w:r>
      <w:r w:rsidR="00B76948">
        <w:rPr>
          <w:i/>
          <w:lang w:val="fr-CA"/>
        </w:rPr>
        <w:t xml:space="preserve"> et</w:t>
      </w:r>
      <w:r w:rsidR="00FE6E5D" w:rsidRPr="00FE6E5D">
        <w:rPr>
          <w:i/>
          <w:lang w:val="fr-CA"/>
        </w:rPr>
        <w:t xml:space="preserve"> vérification de la mise en page du blog, mise en page et conception du recueil, correction du recueil. </w:t>
      </w:r>
    </w:p>
    <w:p w14:paraId="5BF8F31C" w14:textId="77777777" w:rsidR="009C198E" w:rsidRPr="00AF4BA2" w:rsidRDefault="009C198E" w:rsidP="009C198E">
      <w:pPr>
        <w:pStyle w:val="Pardeliste"/>
        <w:rPr>
          <w:lang w:val="fr-CA"/>
        </w:rPr>
      </w:pPr>
    </w:p>
    <w:p w14:paraId="588F789F" w14:textId="77777777" w:rsidR="009C198E" w:rsidRPr="009C198E" w:rsidRDefault="009C198E" w:rsidP="009C198E">
      <w:pPr>
        <w:rPr>
          <w:b/>
          <w:sz w:val="32"/>
          <w:szCs w:val="32"/>
          <w:u w:val="single"/>
          <w:lang w:val="fr-CA"/>
        </w:rPr>
      </w:pPr>
      <w:r w:rsidRPr="009C198E">
        <w:rPr>
          <w:b/>
          <w:sz w:val="32"/>
          <w:szCs w:val="32"/>
          <w:u w:val="single"/>
          <w:lang w:val="fr-CA"/>
        </w:rPr>
        <w:t>Personnes ressources :</w:t>
      </w:r>
    </w:p>
    <w:p w14:paraId="13134142" w14:textId="24D9CD0A" w:rsidR="009C198E" w:rsidRDefault="002D36F9" w:rsidP="009C198E">
      <w:pPr>
        <w:rPr>
          <w:lang w:val="fr-CA"/>
        </w:rPr>
      </w:pPr>
      <w:r>
        <w:rPr>
          <w:lang w:val="fr-CA"/>
        </w:rPr>
        <w:t>Sonya Fiset (responsable</w:t>
      </w:r>
      <w:r w:rsidR="009C198E">
        <w:rPr>
          <w:lang w:val="fr-CA"/>
        </w:rPr>
        <w:t xml:space="preserve"> du programme international</w:t>
      </w:r>
      <w:r>
        <w:rPr>
          <w:lang w:val="fr-CA"/>
        </w:rPr>
        <w:t>)</w:t>
      </w:r>
    </w:p>
    <w:p w14:paraId="64BB3E1E" w14:textId="77777777" w:rsidR="009C198E" w:rsidRDefault="009C198E" w:rsidP="009C198E">
      <w:pPr>
        <w:rPr>
          <w:lang w:val="fr-CA"/>
        </w:rPr>
      </w:pPr>
      <w:r>
        <w:rPr>
          <w:lang w:val="fr-CA"/>
        </w:rPr>
        <w:t>Claude-Orphée (enseignante associée)</w:t>
      </w:r>
    </w:p>
    <w:p w14:paraId="7E4AE720" w14:textId="77777777" w:rsidR="009C198E" w:rsidRDefault="009C198E" w:rsidP="009C198E">
      <w:pPr>
        <w:rPr>
          <w:lang w:val="fr-CA"/>
        </w:rPr>
      </w:pPr>
      <w:r>
        <w:rPr>
          <w:lang w:val="fr-CA"/>
        </w:rPr>
        <w:t>Richard Vallerand (bédéiste invité)</w:t>
      </w:r>
    </w:p>
    <w:p w14:paraId="1A91BBDA" w14:textId="77777777" w:rsidR="009C198E" w:rsidRDefault="009C198E" w:rsidP="009C198E">
      <w:pPr>
        <w:rPr>
          <w:lang w:val="fr-CA"/>
        </w:rPr>
      </w:pPr>
      <w:r>
        <w:rPr>
          <w:lang w:val="fr-CA"/>
        </w:rPr>
        <w:t>Francis Desharnais (bédéiste invité)</w:t>
      </w:r>
    </w:p>
    <w:p w14:paraId="63E04C2C" w14:textId="77777777" w:rsidR="009C198E" w:rsidRDefault="009C198E" w:rsidP="009C198E">
      <w:pPr>
        <w:rPr>
          <w:lang w:val="fr-CA"/>
        </w:rPr>
      </w:pPr>
    </w:p>
    <w:p w14:paraId="2ED713BE" w14:textId="77777777" w:rsidR="009C198E" w:rsidRPr="009C198E" w:rsidRDefault="009C198E" w:rsidP="009C198E">
      <w:pPr>
        <w:rPr>
          <w:b/>
          <w:sz w:val="32"/>
          <w:szCs w:val="32"/>
          <w:u w:val="single"/>
          <w:lang w:val="fr-CA"/>
        </w:rPr>
      </w:pPr>
      <w:r w:rsidRPr="009C198E">
        <w:rPr>
          <w:b/>
          <w:sz w:val="32"/>
          <w:szCs w:val="32"/>
          <w:u w:val="single"/>
          <w:lang w:val="fr-CA"/>
        </w:rPr>
        <w:t>Matériel à consulter et /ou utiliser :</w:t>
      </w:r>
    </w:p>
    <w:p w14:paraId="0C1D3F1C" w14:textId="77777777" w:rsidR="009C198E" w:rsidRDefault="009C198E" w:rsidP="009C198E">
      <w:pPr>
        <w:rPr>
          <w:lang w:val="fr-CA"/>
        </w:rPr>
      </w:pPr>
      <w:r>
        <w:rPr>
          <w:lang w:val="fr-CA"/>
        </w:rPr>
        <w:t>Document d’exercice du module BD pour les élèves</w:t>
      </w:r>
    </w:p>
    <w:p w14:paraId="6A9494AF" w14:textId="7949E594" w:rsidR="00684105" w:rsidRDefault="00B76948">
      <w:pPr>
        <w:rPr>
          <w:lang w:val="fr-CA"/>
        </w:rPr>
      </w:pPr>
      <w:bookmarkStart w:id="0" w:name="_GoBack"/>
      <w:bookmarkEnd w:id="0"/>
      <w:r>
        <w:rPr>
          <w:lang w:val="fr-CA"/>
        </w:rPr>
        <w:t>Plusieurs bandes dessinées</w:t>
      </w:r>
    </w:p>
    <w:p w14:paraId="530A5C55" w14:textId="660F7009" w:rsidR="00B76948" w:rsidRDefault="00B76948">
      <w:pPr>
        <w:rPr>
          <w:lang w:val="fr-CA"/>
        </w:rPr>
      </w:pPr>
      <w:r>
        <w:rPr>
          <w:lang w:val="fr-CA"/>
        </w:rPr>
        <w:t xml:space="preserve">Plusieurs ressources internet </w:t>
      </w:r>
    </w:p>
    <w:p w14:paraId="3E588C69" w14:textId="77777777" w:rsidR="00B76948" w:rsidRDefault="00B76948">
      <w:pPr>
        <w:rPr>
          <w:lang w:val="fr-CA"/>
        </w:rPr>
      </w:pPr>
    </w:p>
    <w:p w14:paraId="16573121" w14:textId="77777777" w:rsidR="00E20937" w:rsidRPr="009C198E" w:rsidRDefault="006E3649">
      <w:pPr>
        <w:rPr>
          <w:b/>
          <w:sz w:val="32"/>
          <w:szCs w:val="32"/>
          <w:u w:val="single"/>
          <w:lang w:val="fr-CA"/>
        </w:rPr>
      </w:pPr>
      <w:r w:rsidRPr="009C198E">
        <w:rPr>
          <w:b/>
          <w:sz w:val="32"/>
          <w:szCs w:val="32"/>
          <w:u w:val="single"/>
          <w:lang w:val="fr-CA"/>
        </w:rPr>
        <w:t>Échéancier :</w:t>
      </w:r>
    </w:p>
    <w:p w14:paraId="09879326" w14:textId="2A048220" w:rsidR="006E3649" w:rsidRDefault="006E3649">
      <w:pPr>
        <w:rPr>
          <w:lang w:val="fr-CA"/>
        </w:rPr>
      </w:pPr>
      <w:r>
        <w:rPr>
          <w:lang w:val="fr-CA"/>
        </w:rPr>
        <w:t xml:space="preserve"> </w:t>
      </w:r>
    </w:p>
    <w:tbl>
      <w:tblPr>
        <w:tblStyle w:val="Grilledutableau"/>
        <w:tblW w:w="0" w:type="auto"/>
        <w:tblLook w:val="04A0" w:firstRow="1" w:lastRow="0" w:firstColumn="1" w:lastColumn="0" w:noHBand="0" w:noVBand="1"/>
      </w:tblPr>
      <w:tblGrid>
        <w:gridCol w:w="3237"/>
        <w:gridCol w:w="3237"/>
        <w:gridCol w:w="3238"/>
        <w:gridCol w:w="3238"/>
      </w:tblGrid>
      <w:tr w:rsidR="007078B5" w14:paraId="7E43B33C" w14:textId="77777777" w:rsidTr="002D36F9">
        <w:tc>
          <w:tcPr>
            <w:tcW w:w="3237" w:type="dxa"/>
          </w:tcPr>
          <w:p w14:paraId="6237197E" w14:textId="387041E0" w:rsidR="007078B5" w:rsidRDefault="007078B5" w:rsidP="007078B5">
            <w:pPr>
              <w:jc w:val="center"/>
              <w:rPr>
                <w:lang w:val="fr-CA"/>
              </w:rPr>
            </w:pPr>
            <w:r>
              <w:rPr>
                <w:lang w:val="fr-CA"/>
              </w:rPr>
              <w:t>Date</w:t>
            </w:r>
          </w:p>
        </w:tc>
        <w:tc>
          <w:tcPr>
            <w:tcW w:w="3237" w:type="dxa"/>
          </w:tcPr>
          <w:p w14:paraId="76D9E717" w14:textId="459BF149" w:rsidR="007078B5" w:rsidRDefault="007078B5" w:rsidP="007078B5">
            <w:pPr>
              <w:jc w:val="center"/>
              <w:rPr>
                <w:lang w:val="fr-CA"/>
              </w:rPr>
            </w:pPr>
            <w:r>
              <w:rPr>
                <w:lang w:val="fr-CA"/>
              </w:rPr>
              <w:t>Activité</w:t>
            </w:r>
          </w:p>
        </w:tc>
        <w:tc>
          <w:tcPr>
            <w:tcW w:w="3238" w:type="dxa"/>
          </w:tcPr>
          <w:p w14:paraId="208341E9" w14:textId="0A845F3B" w:rsidR="007078B5" w:rsidRDefault="007078B5" w:rsidP="007078B5">
            <w:pPr>
              <w:jc w:val="center"/>
              <w:rPr>
                <w:lang w:val="fr-CA"/>
              </w:rPr>
            </w:pPr>
            <w:r>
              <w:rPr>
                <w:lang w:val="fr-CA"/>
              </w:rPr>
              <w:t>Compétence ciblée</w:t>
            </w:r>
          </w:p>
        </w:tc>
        <w:tc>
          <w:tcPr>
            <w:tcW w:w="3238" w:type="dxa"/>
          </w:tcPr>
          <w:p w14:paraId="6684587D" w14:textId="47A42E3E" w:rsidR="007078B5" w:rsidRDefault="00550827" w:rsidP="007078B5">
            <w:pPr>
              <w:jc w:val="center"/>
              <w:rPr>
                <w:lang w:val="fr-CA"/>
              </w:rPr>
            </w:pPr>
            <w:r>
              <w:rPr>
                <w:lang w:val="fr-CA"/>
              </w:rPr>
              <w:t>Élément d’évaluation</w:t>
            </w:r>
          </w:p>
        </w:tc>
      </w:tr>
      <w:tr w:rsidR="007078B5" w14:paraId="04F38B07" w14:textId="77777777" w:rsidTr="002D36F9">
        <w:tc>
          <w:tcPr>
            <w:tcW w:w="3237" w:type="dxa"/>
          </w:tcPr>
          <w:p w14:paraId="0640005C" w14:textId="00C17EA2" w:rsidR="007078B5" w:rsidRDefault="007078B5">
            <w:pPr>
              <w:rPr>
                <w:lang w:val="fr-CA"/>
              </w:rPr>
            </w:pPr>
            <w:r>
              <w:rPr>
                <w:lang w:val="fr-CA"/>
              </w:rPr>
              <w:t>7 octobre 2015</w:t>
            </w:r>
          </w:p>
        </w:tc>
        <w:tc>
          <w:tcPr>
            <w:tcW w:w="3237" w:type="dxa"/>
          </w:tcPr>
          <w:p w14:paraId="605A6AC3" w14:textId="66FDFA8D" w:rsidR="007078B5" w:rsidRDefault="007078B5">
            <w:pPr>
              <w:rPr>
                <w:lang w:val="fr-CA"/>
              </w:rPr>
            </w:pPr>
            <w:r>
              <w:rPr>
                <w:lang w:val="fr-CA"/>
              </w:rPr>
              <w:t>Rencontre avec Francis Desharnais (initiation au dessin)</w:t>
            </w:r>
          </w:p>
        </w:tc>
        <w:tc>
          <w:tcPr>
            <w:tcW w:w="3238" w:type="dxa"/>
          </w:tcPr>
          <w:p w14:paraId="52FE20A2" w14:textId="77777777" w:rsidR="007078B5" w:rsidRDefault="00AF4BA2">
            <w:pPr>
              <w:rPr>
                <w:lang w:val="fr-CA"/>
              </w:rPr>
            </w:pPr>
            <w:r>
              <w:rPr>
                <w:lang w:val="fr-CA"/>
              </w:rPr>
              <w:t xml:space="preserve">Réaliser des créations plastiques personnelles : </w:t>
            </w:r>
          </w:p>
          <w:p w14:paraId="6FE4EDFB" w14:textId="77777777" w:rsidR="00AF4BA2" w:rsidRDefault="00AF4BA2">
            <w:pPr>
              <w:rPr>
                <w:lang w:val="fr-CA"/>
              </w:rPr>
            </w:pPr>
            <w:r>
              <w:rPr>
                <w:lang w:val="fr-CA"/>
              </w:rPr>
              <w:t xml:space="preserve">Diversifier l’utilisation du langage plastique : </w:t>
            </w:r>
          </w:p>
          <w:p w14:paraId="2E08825E" w14:textId="3B501F8A" w:rsidR="00AF4BA2" w:rsidRPr="00AF4BA2" w:rsidRDefault="00AF4BA2" w:rsidP="00AF4BA2">
            <w:pPr>
              <w:pStyle w:val="Pardeliste"/>
              <w:numPr>
                <w:ilvl w:val="0"/>
                <w:numId w:val="1"/>
              </w:numPr>
              <w:rPr>
                <w:lang w:val="fr-CA"/>
              </w:rPr>
            </w:pPr>
            <w:r>
              <w:rPr>
                <w:lang w:val="fr-CA"/>
              </w:rPr>
              <w:t>E</w:t>
            </w:r>
            <w:r w:rsidRPr="00AF4BA2">
              <w:rPr>
                <w:lang w:val="fr-CA"/>
              </w:rPr>
              <w:t xml:space="preserve">xploiter des gestes transformateurs et des éléments du langage plastique. </w:t>
            </w:r>
          </w:p>
          <w:p w14:paraId="1F81761D" w14:textId="77777777" w:rsidR="00AF4BA2" w:rsidRDefault="00AF4BA2" w:rsidP="00AF4BA2">
            <w:pPr>
              <w:pStyle w:val="Pardeliste"/>
              <w:numPr>
                <w:ilvl w:val="0"/>
                <w:numId w:val="1"/>
              </w:numPr>
              <w:rPr>
                <w:lang w:val="fr-CA"/>
              </w:rPr>
            </w:pPr>
            <w:r>
              <w:rPr>
                <w:lang w:val="fr-CA"/>
              </w:rPr>
              <w:t>Organiser les éléments résultant de ses choix</w:t>
            </w:r>
          </w:p>
          <w:p w14:paraId="07BEB487" w14:textId="57522294" w:rsidR="00AF4BA2" w:rsidRPr="00AF4BA2" w:rsidRDefault="00AF4BA2" w:rsidP="00AF4BA2">
            <w:pPr>
              <w:pStyle w:val="Pardeliste"/>
              <w:numPr>
                <w:ilvl w:val="0"/>
                <w:numId w:val="1"/>
              </w:numPr>
              <w:rPr>
                <w:lang w:val="fr-CA"/>
              </w:rPr>
            </w:pPr>
            <w:r>
              <w:rPr>
                <w:lang w:val="fr-CA"/>
              </w:rPr>
              <w:t>Finaliser sa réalisation</w:t>
            </w:r>
          </w:p>
        </w:tc>
        <w:tc>
          <w:tcPr>
            <w:tcW w:w="3238" w:type="dxa"/>
          </w:tcPr>
          <w:p w14:paraId="3A2051EC" w14:textId="41C78DFA" w:rsidR="007078B5" w:rsidRDefault="00550827">
            <w:pPr>
              <w:rPr>
                <w:lang w:val="fr-CA"/>
              </w:rPr>
            </w:pPr>
            <w:r>
              <w:rPr>
                <w:lang w:val="fr-CA"/>
              </w:rPr>
              <w:t xml:space="preserve">Planche </w:t>
            </w:r>
            <w:r w:rsidR="00AF4BA2">
              <w:rPr>
                <w:lang w:val="fr-CA"/>
              </w:rPr>
              <w:t>faite avec les conseils de Francis Desharnais</w:t>
            </w:r>
          </w:p>
        </w:tc>
      </w:tr>
      <w:tr w:rsidR="00A553CD" w14:paraId="54F0EBA5" w14:textId="77777777" w:rsidTr="002D36F9">
        <w:tc>
          <w:tcPr>
            <w:tcW w:w="3237" w:type="dxa"/>
          </w:tcPr>
          <w:p w14:paraId="0A36E854" w14:textId="449D083F" w:rsidR="00A553CD" w:rsidRDefault="00A553CD">
            <w:pPr>
              <w:rPr>
                <w:lang w:val="fr-CA"/>
              </w:rPr>
            </w:pPr>
            <w:r>
              <w:rPr>
                <w:lang w:val="fr-CA"/>
              </w:rPr>
              <w:t>20 octobre 2015</w:t>
            </w:r>
          </w:p>
        </w:tc>
        <w:tc>
          <w:tcPr>
            <w:tcW w:w="3237" w:type="dxa"/>
          </w:tcPr>
          <w:p w14:paraId="777B943C" w14:textId="04CC6075" w:rsidR="00A553CD" w:rsidRDefault="00A553CD">
            <w:pPr>
              <w:rPr>
                <w:lang w:val="fr-CA"/>
              </w:rPr>
            </w:pPr>
            <w:r>
              <w:rPr>
                <w:lang w:val="fr-CA"/>
              </w:rPr>
              <w:t>Ce que je sais, ce que je veux savoir</w:t>
            </w:r>
            <w:r>
              <w:rPr>
                <w:lang w:val="fr-CA"/>
              </w:rPr>
              <w:t xml:space="preserve"> (les élèves écrivent ce qu’ils savent de la bande dessinée et ce qu’ils aimeraient apprendre au cours du module.</w:t>
            </w:r>
          </w:p>
        </w:tc>
        <w:tc>
          <w:tcPr>
            <w:tcW w:w="3238" w:type="dxa"/>
          </w:tcPr>
          <w:p w14:paraId="5AF2CB10" w14:textId="77777777" w:rsidR="00A553CD" w:rsidRDefault="00A553CD">
            <w:pPr>
              <w:rPr>
                <w:lang w:val="fr-CA"/>
              </w:rPr>
            </w:pPr>
          </w:p>
        </w:tc>
        <w:tc>
          <w:tcPr>
            <w:tcW w:w="3238" w:type="dxa"/>
          </w:tcPr>
          <w:p w14:paraId="2F651C06" w14:textId="77777777" w:rsidR="00A553CD" w:rsidRDefault="00A553CD">
            <w:pPr>
              <w:rPr>
                <w:lang w:val="fr-CA"/>
              </w:rPr>
            </w:pPr>
          </w:p>
        </w:tc>
      </w:tr>
      <w:tr w:rsidR="007078B5" w14:paraId="1E7A2627" w14:textId="77777777" w:rsidTr="002D36F9">
        <w:tc>
          <w:tcPr>
            <w:tcW w:w="3237" w:type="dxa"/>
          </w:tcPr>
          <w:p w14:paraId="0E29392D" w14:textId="60689707" w:rsidR="007078B5" w:rsidRDefault="007078B5">
            <w:pPr>
              <w:rPr>
                <w:lang w:val="fr-CA"/>
              </w:rPr>
            </w:pPr>
            <w:r>
              <w:rPr>
                <w:lang w:val="fr-CA"/>
              </w:rPr>
              <w:t>20 octobre 2015</w:t>
            </w:r>
          </w:p>
        </w:tc>
        <w:tc>
          <w:tcPr>
            <w:tcW w:w="3237" w:type="dxa"/>
          </w:tcPr>
          <w:p w14:paraId="5E833E93" w14:textId="61186DF1" w:rsidR="007078B5" w:rsidRDefault="00A553CD">
            <w:pPr>
              <w:rPr>
                <w:lang w:val="fr-CA"/>
              </w:rPr>
            </w:pPr>
            <w:r>
              <w:rPr>
                <w:lang w:val="fr-CA"/>
              </w:rPr>
              <w:t>L</w:t>
            </w:r>
            <w:r w:rsidR="007078B5">
              <w:rPr>
                <w:lang w:val="fr-CA"/>
              </w:rPr>
              <w:t>’histoire et les composantes de la bande dessinée</w:t>
            </w:r>
          </w:p>
        </w:tc>
        <w:tc>
          <w:tcPr>
            <w:tcW w:w="3238" w:type="dxa"/>
          </w:tcPr>
          <w:p w14:paraId="6C047553" w14:textId="77777777" w:rsidR="007078B5" w:rsidRDefault="007078B5">
            <w:pPr>
              <w:rPr>
                <w:lang w:val="fr-CA"/>
              </w:rPr>
            </w:pPr>
          </w:p>
        </w:tc>
        <w:tc>
          <w:tcPr>
            <w:tcW w:w="3238" w:type="dxa"/>
          </w:tcPr>
          <w:p w14:paraId="0215EEE3" w14:textId="77777777" w:rsidR="007078B5" w:rsidRDefault="007078B5">
            <w:pPr>
              <w:rPr>
                <w:lang w:val="fr-CA"/>
              </w:rPr>
            </w:pPr>
          </w:p>
        </w:tc>
      </w:tr>
      <w:tr w:rsidR="007078B5" w14:paraId="43FC7919" w14:textId="77777777" w:rsidTr="002D36F9">
        <w:tc>
          <w:tcPr>
            <w:tcW w:w="3237" w:type="dxa"/>
          </w:tcPr>
          <w:p w14:paraId="4F1655AD" w14:textId="7DE64207" w:rsidR="007078B5" w:rsidRDefault="007078B5">
            <w:pPr>
              <w:rPr>
                <w:lang w:val="fr-CA"/>
              </w:rPr>
            </w:pPr>
            <w:r>
              <w:rPr>
                <w:lang w:val="fr-CA"/>
              </w:rPr>
              <w:t>22 octobre 2015</w:t>
            </w:r>
          </w:p>
        </w:tc>
        <w:tc>
          <w:tcPr>
            <w:tcW w:w="3237" w:type="dxa"/>
          </w:tcPr>
          <w:p w14:paraId="26E19E79" w14:textId="73B87EF5" w:rsidR="007078B5" w:rsidRDefault="007078B5">
            <w:pPr>
              <w:rPr>
                <w:lang w:val="fr-CA"/>
              </w:rPr>
            </w:pPr>
            <w:r>
              <w:rPr>
                <w:lang w:val="fr-CA"/>
              </w:rPr>
              <w:t>Rencontre avec Richard Vallerand (initiation à la création d’</w:t>
            </w:r>
            <w:r w:rsidR="00A553CD">
              <w:rPr>
                <w:lang w:val="fr-CA"/>
              </w:rPr>
              <w:t>une histoire et à la création d’une planche)</w:t>
            </w:r>
          </w:p>
        </w:tc>
        <w:tc>
          <w:tcPr>
            <w:tcW w:w="3238" w:type="dxa"/>
          </w:tcPr>
          <w:p w14:paraId="38894C84" w14:textId="77777777" w:rsidR="007078B5" w:rsidRDefault="007078B5">
            <w:pPr>
              <w:rPr>
                <w:lang w:val="fr-CA"/>
              </w:rPr>
            </w:pPr>
          </w:p>
        </w:tc>
        <w:tc>
          <w:tcPr>
            <w:tcW w:w="3238" w:type="dxa"/>
          </w:tcPr>
          <w:p w14:paraId="06494583" w14:textId="77777777" w:rsidR="007078B5" w:rsidRDefault="007078B5">
            <w:pPr>
              <w:rPr>
                <w:lang w:val="fr-CA"/>
              </w:rPr>
            </w:pPr>
          </w:p>
        </w:tc>
      </w:tr>
      <w:tr w:rsidR="007078B5" w14:paraId="2F0510B9" w14:textId="77777777" w:rsidTr="002D36F9">
        <w:trPr>
          <w:trHeight w:val="1167"/>
        </w:trPr>
        <w:tc>
          <w:tcPr>
            <w:tcW w:w="3237" w:type="dxa"/>
          </w:tcPr>
          <w:p w14:paraId="47BE8B00" w14:textId="07EB6070" w:rsidR="007078B5" w:rsidRDefault="00A553CD">
            <w:pPr>
              <w:rPr>
                <w:lang w:val="fr-CA"/>
              </w:rPr>
            </w:pPr>
            <w:r>
              <w:rPr>
                <w:lang w:val="fr-CA"/>
              </w:rPr>
              <w:t>22 octobre 2015</w:t>
            </w:r>
          </w:p>
        </w:tc>
        <w:tc>
          <w:tcPr>
            <w:tcW w:w="3237" w:type="dxa"/>
          </w:tcPr>
          <w:p w14:paraId="73E74D72" w14:textId="5693911C" w:rsidR="007078B5" w:rsidRDefault="00A553CD">
            <w:pPr>
              <w:rPr>
                <w:lang w:val="fr-CA"/>
              </w:rPr>
            </w:pPr>
            <w:r>
              <w:rPr>
                <w:lang w:val="fr-CA"/>
              </w:rPr>
              <w:t xml:space="preserve">Choix du </w:t>
            </w:r>
            <w:r w:rsidR="00C70518">
              <w:rPr>
                <w:lang w:val="fr-CA"/>
              </w:rPr>
              <w:t>destinataire</w:t>
            </w:r>
            <w:r>
              <w:rPr>
                <w:lang w:val="fr-CA"/>
              </w:rPr>
              <w:t xml:space="preserve"> de leur bande dessinée et du mode de diffusion. Commencement du plan dans la bande dessinée</w:t>
            </w:r>
          </w:p>
        </w:tc>
        <w:tc>
          <w:tcPr>
            <w:tcW w:w="3238" w:type="dxa"/>
          </w:tcPr>
          <w:p w14:paraId="7632C466" w14:textId="77777777" w:rsidR="00C70518" w:rsidRDefault="00C70518" w:rsidP="00C70518">
            <w:pPr>
              <w:rPr>
                <w:lang w:val="fr-CA"/>
              </w:rPr>
            </w:pPr>
            <w:r>
              <w:rPr>
                <w:lang w:val="fr-CA"/>
              </w:rPr>
              <w:t>Réaliser des créations plastique médiatiques</w:t>
            </w:r>
          </w:p>
          <w:p w14:paraId="14A5661B" w14:textId="77777777" w:rsidR="00C70518" w:rsidRDefault="00C70518" w:rsidP="00C70518">
            <w:pPr>
              <w:rPr>
                <w:lang w:val="fr-CA"/>
              </w:rPr>
            </w:pPr>
            <w:r>
              <w:rPr>
                <w:lang w:val="fr-CA"/>
              </w:rPr>
              <w:t>Il prend en considération les messages à transmettre et la culture immédiate des destinataires</w:t>
            </w:r>
          </w:p>
          <w:p w14:paraId="0B931570" w14:textId="6E567AF5" w:rsidR="007078B5" w:rsidRPr="00C70518" w:rsidRDefault="00C70518" w:rsidP="00C70518">
            <w:pPr>
              <w:pStyle w:val="Pardeliste"/>
              <w:numPr>
                <w:ilvl w:val="0"/>
                <w:numId w:val="5"/>
              </w:numPr>
              <w:rPr>
                <w:lang w:val="fr-CA"/>
              </w:rPr>
            </w:pPr>
            <w:r>
              <w:rPr>
                <w:lang w:val="fr-CA"/>
              </w:rPr>
              <w:t>Organiser les éléments résultant de ses choix selon le message et le destinataire</w:t>
            </w:r>
            <w:r w:rsidRPr="00CF610B">
              <w:rPr>
                <w:lang w:val="fr-CA"/>
              </w:rPr>
              <w:t xml:space="preserve"> </w:t>
            </w:r>
          </w:p>
        </w:tc>
        <w:tc>
          <w:tcPr>
            <w:tcW w:w="3238" w:type="dxa"/>
          </w:tcPr>
          <w:p w14:paraId="24AA2974" w14:textId="7FB9B215" w:rsidR="007078B5" w:rsidRDefault="002D36F9">
            <w:pPr>
              <w:rPr>
                <w:lang w:val="fr-CA"/>
              </w:rPr>
            </w:pPr>
            <w:r>
              <w:rPr>
                <w:lang w:val="fr-CA"/>
              </w:rPr>
              <w:t>Bande dessinée finale</w:t>
            </w:r>
          </w:p>
        </w:tc>
      </w:tr>
      <w:tr w:rsidR="007078B5" w14:paraId="703F1AAD" w14:textId="77777777" w:rsidTr="002D36F9">
        <w:tc>
          <w:tcPr>
            <w:tcW w:w="3237" w:type="dxa"/>
          </w:tcPr>
          <w:p w14:paraId="705F4AEB" w14:textId="73190657" w:rsidR="007078B5" w:rsidRDefault="00A553CD">
            <w:pPr>
              <w:rPr>
                <w:lang w:val="fr-CA"/>
              </w:rPr>
            </w:pPr>
            <w:r>
              <w:rPr>
                <w:lang w:val="fr-CA"/>
              </w:rPr>
              <w:t>26 octobre 2015</w:t>
            </w:r>
          </w:p>
        </w:tc>
        <w:tc>
          <w:tcPr>
            <w:tcW w:w="3237" w:type="dxa"/>
          </w:tcPr>
          <w:p w14:paraId="12C9FEAD" w14:textId="2E3B6450" w:rsidR="007078B5" w:rsidRDefault="00A553CD">
            <w:pPr>
              <w:rPr>
                <w:lang w:val="fr-CA"/>
              </w:rPr>
            </w:pPr>
            <w:r>
              <w:rPr>
                <w:lang w:val="fr-CA"/>
              </w:rPr>
              <w:t>Première appréciation d’une bande dessinée (choix libre)</w:t>
            </w:r>
          </w:p>
        </w:tc>
        <w:tc>
          <w:tcPr>
            <w:tcW w:w="3238" w:type="dxa"/>
          </w:tcPr>
          <w:p w14:paraId="5796E739" w14:textId="77777777" w:rsidR="007078B5" w:rsidRDefault="00C70518">
            <w:pPr>
              <w:rPr>
                <w:lang w:val="fr-CA"/>
              </w:rPr>
            </w:pPr>
            <w:r>
              <w:rPr>
                <w:lang w:val="fr-CA"/>
              </w:rPr>
              <w:t xml:space="preserve">Apprécier une œuvre d’art Il repère des éléments thématiques, matériels et langagiers, les compare d’une production plastique à une autre et y associe des traces d’ordre socioculturel. </w:t>
            </w:r>
          </w:p>
          <w:p w14:paraId="46490F42" w14:textId="77777777" w:rsidR="00C70518" w:rsidRDefault="00C70518" w:rsidP="00C70518">
            <w:pPr>
              <w:pStyle w:val="Pardeliste"/>
              <w:numPr>
                <w:ilvl w:val="0"/>
                <w:numId w:val="7"/>
              </w:numPr>
              <w:rPr>
                <w:lang w:val="fr-CA"/>
              </w:rPr>
            </w:pPr>
            <w:r>
              <w:rPr>
                <w:lang w:val="fr-CA"/>
              </w:rPr>
              <w:t>Porter un jugement d’ordre critique et esthétique</w:t>
            </w:r>
          </w:p>
          <w:p w14:paraId="1ED5356B" w14:textId="77777777" w:rsidR="00C70518" w:rsidRDefault="00C70518" w:rsidP="00C70518">
            <w:pPr>
              <w:rPr>
                <w:lang w:val="fr-CA"/>
              </w:rPr>
            </w:pPr>
            <w:r>
              <w:rPr>
                <w:lang w:val="fr-CA"/>
              </w:rPr>
              <w:t>ET</w:t>
            </w:r>
          </w:p>
          <w:p w14:paraId="6216A433" w14:textId="77777777" w:rsidR="00C70518" w:rsidRDefault="00C70518" w:rsidP="00C70518">
            <w:pPr>
              <w:rPr>
                <w:lang w:val="fr-CA"/>
              </w:rPr>
            </w:pPr>
          </w:p>
          <w:p w14:paraId="78800C56" w14:textId="77777777" w:rsidR="00C70518" w:rsidRDefault="00C70518" w:rsidP="00C70518">
            <w:pPr>
              <w:rPr>
                <w:lang w:val="fr-CA"/>
              </w:rPr>
            </w:pPr>
            <w:r>
              <w:rPr>
                <w:lang w:val="fr-CA"/>
              </w:rPr>
              <w:t>Apprécier des œuvre (Français)</w:t>
            </w:r>
          </w:p>
          <w:p w14:paraId="09E03B09" w14:textId="77777777" w:rsidR="00C70518" w:rsidRDefault="00C70518" w:rsidP="00C70518">
            <w:pPr>
              <w:pStyle w:val="Pardeliste"/>
              <w:numPr>
                <w:ilvl w:val="0"/>
                <w:numId w:val="8"/>
              </w:numPr>
              <w:rPr>
                <w:lang w:val="fr-CA"/>
              </w:rPr>
            </w:pPr>
            <w:r>
              <w:rPr>
                <w:lang w:val="fr-CA"/>
              </w:rPr>
              <w:t>Porter un jugement critique ou esthétique sur les œuvres exploitées.</w:t>
            </w:r>
          </w:p>
          <w:p w14:paraId="4FE005A2" w14:textId="77777777" w:rsidR="00C70518" w:rsidRDefault="00C70518" w:rsidP="00C70518">
            <w:pPr>
              <w:rPr>
                <w:lang w:val="fr-CA"/>
              </w:rPr>
            </w:pPr>
            <w:r>
              <w:rPr>
                <w:lang w:val="fr-CA"/>
              </w:rPr>
              <w:t xml:space="preserve">Justifier son appréciation à partir de certains critères et exemples pertinents </w:t>
            </w:r>
          </w:p>
          <w:p w14:paraId="6045003A" w14:textId="77777777" w:rsidR="00C70518" w:rsidRDefault="00C70518" w:rsidP="00C70518">
            <w:pPr>
              <w:rPr>
                <w:lang w:val="fr-CA"/>
              </w:rPr>
            </w:pPr>
          </w:p>
          <w:p w14:paraId="52268BE2" w14:textId="77777777" w:rsidR="00C70518" w:rsidRDefault="00C70518" w:rsidP="00C70518">
            <w:pPr>
              <w:rPr>
                <w:lang w:val="fr-CA"/>
              </w:rPr>
            </w:pPr>
            <w:r>
              <w:rPr>
                <w:lang w:val="fr-CA"/>
              </w:rPr>
              <w:t xml:space="preserve">ET </w:t>
            </w:r>
          </w:p>
          <w:p w14:paraId="15100366" w14:textId="77777777" w:rsidR="00C70518" w:rsidRDefault="00C70518" w:rsidP="00C70518">
            <w:pPr>
              <w:rPr>
                <w:lang w:val="fr-CA"/>
              </w:rPr>
            </w:pPr>
          </w:p>
          <w:p w14:paraId="114341AC" w14:textId="77777777" w:rsidR="00C70518" w:rsidRDefault="009C198E" w:rsidP="00C70518">
            <w:pPr>
              <w:rPr>
                <w:lang w:val="fr-CA"/>
              </w:rPr>
            </w:pPr>
            <w:r>
              <w:rPr>
                <w:lang w:val="fr-CA"/>
              </w:rPr>
              <w:t>Lire texte</w:t>
            </w:r>
          </w:p>
          <w:p w14:paraId="418ACD62" w14:textId="77777777" w:rsidR="009C198E" w:rsidRDefault="009C198E" w:rsidP="009C198E">
            <w:pPr>
              <w:pStyle w:val="Pardeliste"/>
              <w:numPr>
                <w:ilvl w:val="0"/>
                <w:numId w:val="9"/>
              </w:numPr>
              <w:rPr>
                <w:lang w:val="fr-CA"/>
              </w:rPr>
            </w:pPr>
            <w:r>
              <w:rPr>
                <w:lang w:val="fr-CA"/>
              </w:rPr>
              <w:t>Réagir à une variété de textes lus</w:t>
            </w:r>
          </w:p>
          <w:p w14:paraId="6C8C1D70" w14:textId="77777777" w:rsidR="009C198E" w:rsidRDefault="009C198E" w:rsidP="009C198E">
            <w:pPr>
              <w:pStyle w:val="Pardeliste"/>
              <w:numPr>
                <w:ilvl w:val="0"/>
                <w:numId w:val="9"/>
              </w:numPr>
              <w:rPr>
                <w:lang w:val="fr-CA"/>
              </w:rPr>
            </w:pPr>
            <w:r>
              <w:rPr>
                <w:lang w:val="fr-CA"/>
              </w:rPr>
              <w:t>Utiliser les stratégies, les connaissances et les techniques requises par la situation de lecture</w:t>
            </w:r>
          </w:p>
          <w:p w14:paraId="6A3BFC80" w14:textId="18C4DC6D" w:rsidR="009C198E" w:rsidRPr="009C198E" w:rsidRDefault="009C198E" w:rsidP="009C198E">
            <w:pPr>
              <w:rPr>
                <w:lang w:val="fr-CA"/>
              </w:rPr>
            </w:pPr>
            <w:r>
              <w:rPr>
                <w:lang w:val="fr-CA"/>
              </w:rPr>
              <w:t>Ses réactions témoignent de ses intérêts, de son interprétation personnelle et des liens qu’il établit avec d’autres textes.</w:t>
            </w:r>
          </w:p>
        </w:tc>
        <w:tc>
          <w:tcPr>
            <w:tcW w:w="3238" w:type="dxa"/>
          </w:tcPr>
          <w:p w14:paraId="1A52A98C" w14:textId="11F1B948" w:rsidR="007078B5" w:rsidRDefault="002D36F9">
            <w:pPr>
              <w:rPr>
                <w:lang w:val="fr-CA"/>
              </w:rPr>
            </w:pPr>
            <w:r>
              <w:rPr>
                <w:lang w:val="fr-CA"/>
              </w:rPr>
              <w:t>Appréciation écrite</w:t>
            </w:r>
          </w:p>
        </w:tc>
      </w:tr>
      <w:tr w:rsidR="007078B5" w14:paraId="4B8DA074" w14:textId="77777777" w:rsidTr="002D36F9">
        <w:trPr>
          <w:trHeight w:val="328"/>
        </w:trPr>
        <w:tc>
          <w:tcPr>
            <w:tcW w:w="3237" w:type="dxa"/>
          </w:tcPr>
          <w:p w14:paraId="3FEF4F3E" w14:textId="565234E4" w:rsidR="007078B5" w:rsidRDefault="00A553CD">
            <w:pPr>
              <w:rPr>
                <w:lang w:val="fr-CA"/>
              </w:rPr>
            </w:pPr>
            <w:r>
              <w:rPr>
                <w:lang w:val="fr-CA"/>
              </w:rPr>
              <w:t>28 octobre 2015</w:t>
            </w:r>
          </w:p>
        </w:tc>
        <w:tc>
          <w:tcPr>
            <w:tcW w:w="3237" w:type="dxa"/>
          </w:tcPr>
          <w:p w14:paraId="5ABFC2AE" w14:textId="2251FFF7" w:rsidR="007078B5" w:rsidRDefault="00A553CD">
            <w:pPr>
              <w:rPr>
                <w:lang w:val="fr-CA"/>
              </w:rPr>
            </w:pPr>
            <w:r>
              <w:rPr>
                <w:lang w:val="fr-CA"/>
              </w:rPr>
              <w:t>Communication et dialogue en bande dessinée : comment raconter une histoire à travers des dialogues : Lecture d’une pièce de théâtre et d’une bande dessinée suivi d’une analyse des particularité du dialogue.</w:t>
            </w:r>
          </w:p>
        </w:tc>
        <w:tc>
          <w:tcPr>
            <w:tcW w:w="3238" w:type="dxa"/>
          </w:tcPr>
          <w:p w14:paraId="099C8028" w14:textId="77777777" w:rsidR="007078B5" w:rsidRDefault="007078B5">
            <w:pPr>
              <w:rPr>
                <w:lang w:val="fr-CA"/>
              </w:rPr>
            </w:pPr>
          </w:p>
        </w:tc>
        <w:tc>
          <w:tcPr>
            <w:tcW w:w="3238" w:type="dxa"/>
          </w:tcPr>
          <w:p w14:paraId="53ED2412" w14:textId="77777777" w:rsidR="007078B5" w:rsidRDefault="007078B5">
            <w:pPr>
              <w:rPr>
                <w:lang w:val="fr-CA"/>
              </w:rPr>
            </w:pPr>
          </w:p>
        </w:tc>
      </w:tr>
      <w:tr w:rsidR="00A553CD" w14:paraId="723759C7" w14:textId="77777777" w:rsidTr="002D36F9">
        <w:tc>
          <w:tcPr>
            <w:tcW w:w="3237" w:type="dxa"/>
          </w:tcPr>
          <w:p w14:paraId="17C59B0F" w14:textId="26AD2D09" w:rsidR="00A553CD" w:rsidRDefault="00A553CD">
            <w:pPr>
              <w:rPr>
                <w:lang w:val="fr-CA"/>
              </w:rPr>
            </w:pPr>
            <w:r>
              <w:rPr>
                <w:lang w:val="fr-CA"/>
              </w:rPr>
              <w:t>3 novembre 2015</w:t>
            </w:r>
          </w:p>
        </w:tc>
        <w:tc>
          <w:tcPr>
            <w:tcW w:w="3237" w:type="dxa"/>
          </w:tcPr>
          <w:p w14:paraId="12DA40A7" w14:textId="07E42E36" w:rsidR="00A553CD" w:rsidRDefault="00A553CD">
            <w:pPr>
              <w:rPr>
                <w:lang w:val="fr-CA"/>
              </w:rPr>
            </w:pPr>
            <w:r>
              <w:rPr>
                <w:lang w:val="fr-CA"/>
              </w:rPr>
              <w:t>Division d’une histoire en planches : modélisation</w:t>
            </w:r>
          </w:p>
        </w:tc>
        <w:tc>
          <w:tcPr>
            <w:tcW w:w="3238" w:type="dxa"/>
          </w:tcPr>
          <w:p w14:paraId="59EF14F7" w14:textId="77777777" w:rsidR="00A553CD" w:rsidRDefault="00A553CD">
            <w:pPr>
              <w:rPr>
                <w:lang w:val="fr-CA"/>
              </w:rPr>
            </w:pPr>
          </w:p>
        </w:tc>
        <w:tc>
          <w:tcPr>
            <w:tcW w:w="3238" w:type="dxa"/>
          </w:tcPr>
          <w:p w14:paraId="440440D1" w14:textId="77777777" w:rsidR="00A553CD" w:rsidRDefault="00A553CD">
            <w:pPr>
              <w:rPr>
                <w:lang w:val="fr-CA"/>
              </w:rPr>
            </w:pPr>
          </w:p>
        </w:tc>
      </w:tr>
      <w:tr w:rsidR="00A553CD" w14:paraId="69E9189D" w14:textId="77777777" w:rsidTr="002D36F9">
        <w:tc>
          <w:tcPr>
            <w:tcW w:w="3237" w:type="dxa"/>
          </w:tcPr>
          <w:p w14:paraId="55EF88B1" w14:textId="57CD9313" w:rsidR="00A553CD" w:rsidRDefault="00A553CD">
            <w:pPr>
              <w:rPr>
                <w:lang w:val="fr-CA"/>
              </w:rPr>
            </w:pPr>
            <w:r>
              <w:rPr>
                <w:lang w:val="fr-CA"/>
              </w:rPr>
              <w:t>3 novembre 2015</w:t>
            </w:r>
          </w:p>
        </w:tc>
        <w:tc>
          <w:tcPr>
            <w:tcW w:w="3237" w:type="dxa"/>
          </w:tcPr>
          <w:p w14:paraId="615BDB78" w14:textId="66344F7E" w:rsidR="00A553CD" w:rsidRDefault="00A553CD">
            <w:pPr>
              <w:rPr>
                <w:lang w:val="fr-CA"/>
              </w:rPr>
            </w:pPr>
            <w:r>
              <w:rPr>
                <w:lang w:val="fr-CA"/>
              </w:rPr>
              <w:t xml:space="preserve">Croquis, plans et angles de vue: pratique </w:t>
            </w:r>
          </w:p>
        </w:tc>
        <w:tc>
          <w:tcPr>
            <w:tcW w:w="3238" w:type="dxa"/>
          </w:tcPr>
          <w:p w14:paraId="66207C79" w14:textId="77777777" w:rsidR="00CF610B" w:rsidRDefault="00CF610B" w:rsidP="00CF610B">
            <w:pPr>
              <w:rPr>
                <w:lang w:val="fr-CA"/>
              </w:rPr>
            </w:pPr>
            <w:r>
              <w:rPr>
                <w:lang w:val="fr-CA"/>
              </w:rPr>
              <w:t xml:space="preserve">Réaliser des créations plastiques personnelles : </w:t>
            </w:r>
          </w:p>
          <w:p w14:paraId="07542B2A" w14:textId="77777777" w:rsidR="00CF610B" w:rsidRDefault="00CF610B" w:rsidP="00CF610B">
            <w:pPr>
              <w:rPr>
                <w:lang w:val="fr-CA"/>
              </w:rPr>
            </w:pPr>
            <w:r>
              <w:rPr>
                <w:lang w:val="fr-CA"/>
              </w:rPr>
              <w:t xml:space="preserve">Diversifier l’utilisation du langage plastique : </w:t>
            </w:r>
          </w:p>
          <w:p w14:paraId="4308B1BD" w14:textId="77777777" w:rsidR="00CF610B" w:rsidRPr="00AF4BA2" w:rsidRDefault="00CF610B" w:rsidP="00CF610B">
            <w:pPr>
              <w:pStyle w:val="Pardeliste"/>
              <w:numPr>
                <w:ilvl w:val="0"/>
                <w:numId w:val="3"/>
              </w:numPr>
              <w:rPr>
                <w:lang w:val="fr-CA"/>
              </w:rPr>
            </w:pPr>
            <w:r>
              <w:rPr>
                <w:lang w:val="fr-CA"/>
              </w:rPr>
              <w:t>E</w:t>
            </w:r>
            <w:r w:rsidRPr="00AF4BA2">
              <w:rPr>
                <w:lang w:val="fr-CA"/>
              </w:rPr>
              <w:t xml:space="preserve">xploiter des gestes transformateurs et des éléments du langage plastique. </w:t>
            </w:r>
          </w:p>
          <w:p w14:paraId="3F978470" w14:textId="77777777" w:rsidR="00CF610B" w:rsidRDefault="00CF610B" w:rsidP="00CF610B">
            <w:pPr>
              <w:pStyle w:val="Pardeliste"/>
              <w:numPr>
                <w:ilvl w:val="0"/>
                <w:numId w:val="3"/>
              </w:numPr>
              <w:rPr>
                <w:lang w:val="fr-CA"/>
              </w:rPr>
            </w:pPr>
            <w:r>
              <w:rPr>
                <w:lang w:val="fr-CA"/>
              </w:rPr>
              <w:t>Organiser les éléments résultant de ses choix</w:t>
            </w:r>
          </w:p>
          <w:p w14:paraId="1BFF7D63" w14:textId="32C0A24B" w:rsidR="00A553CD" w:rsidRDefault="00CF610B" w:rsidP="00CF610B">
            <w:pPr>
              <w:rPr>
                <w:lang w:val="fr-CA"/>
              </w:rPr>
            </w:pPr>
            <w:r>
              <w:rPr>
                <w:lang w:val="fr-CA"/>
              </w:rPr>
              <w:t>Finaliser sa réalisation</w:t>
            </w:r>
          </w:p>
        </w:tc>
        <w:tc>
          <w:tcPr>
            <w:tcW w:w="3238" w:type="dxa"/>
          </w:tcPr>
          <w:p w14:paraId="3379FCEE" w14:textId="015DB722" w:rsidR="00A553CD" w:rsidRDefault="002D36F9">
            <w:pPr>
              <w:rPr>
                <w:lang w:val="fr-CA"/>
              </w:rPr>
            </w:pPr>
            <w:r>
              <w:rPr>
                <w:lang w:val="fr-CA"/>
              </w:rPr>
              <w:t>Dessins dans le cahier du module BD</w:t>
            </w:r>
          </w:p>
        </w:tc>
      </w:tr>
      <w:tr w:rsidR="00A553CD" w14:paraId="5DF656B9" w14:textId="77777777" w:rsidTr="002D36F9">
        <w:tc>
          <w:tcPr>
            <w:tcW w:w="3237" w:type="dxa"/>
          </w:tcPr>
          <w:p w14:paraId="2F2117BF" w14:textId="5D2B9CAB" w:rsidR="00A553CD" w:rsidRDefault="00A553CD">
            <w:pPr>
              <w:rPr>
                <w:lang w:val="fr-CA"/>
              </w:rPr>
            </w:pPr>
            <w:r>
              <w:rPr>
                <w:lang w:val="fr-CA"/>
              </w:rPr>
              <w:t>5 novembre 2015</w:t>
            </w:r>
          </w:p>
        </w:tc>
        <w:tc>
          <w:tcPr>
            <w:tcW w:w="3237" w:type="dxa"/>
          </w:tcPr>
          <w:p w14:paraId="2398B8E1" w14:textId="7B19FFF6" w:rsidR="00A553CD" w:rsidRDefault="00A553CD">
            <w:pPr>
              <w:rPr>
                <w:lang w:val="fr-CA"/>
              </w:rPr>
            </w:pPr>
            <w:r>
              <w:rPr>
                <w:lang w:val="fr-CA"/>
              </w:rPr>
              <w:t>Temps personnel pour faire la bande dessinée</w:t>
            </w:r>
          </w:p>
        </w:tc>
        <w:tc>
          <w:tcPr>
            <w:tcW w:w="3238" w:type="dxa"/>
          </w:tcPr>
          <w:p w14:paraId="34F955F2" w14:textId="77777777" w:rsidR="00A553CD" w:rsidRDefault="00A553CD">
            <w:pPr>
              <w:rPr>
                <w:lang w:val="fr-CA"/>
              </w:rPr>
            </w:pPr>
          </w:p>
        </w:tc>
        <w:tc>
          <w:tcPr>
            <w:tcW w:w="3238" w:type="dxa"/>
          </w:tcPr>
          <w:p w14:paraId="5C630652" w14:textId="77777777" w:rsidR="00A553CD" w:rsidRDefault="00A553CD">
            <w:pPr>
              <w:rPr>
                <w:lang w:val="fr-CA"/>
              </w:rPr>
            </w:pPr>
          </w:p>
        </w:tc>
      </w:tr>
      <w:tr w:rsidR="00550827" w14:paraId="3B92C131" w14:textId="77777777" w:rsidTr="002D36F9">
        <w:tc>
          <w:tcPr>
            <w:tcW w:w="3237" w:type="dxa"/>
          </w:tcPr>
          <w:p w14:paraId="704A2E01" w14:textId="080A3924" w:rsidR="00550827" w:rsidRDefault="00550827">
            <w:pPr>
              <w:rPr>
                <w:lang w:val="fr-CA"/>
              </w:rPr>
            </w:pPr>
            <w:r>
              <w:rPr>
                <w:lang w:val="fr-CA"/>
              </w:rPr>
              <w:t>4 novembre 2015</w:t>
            </w:r>
          </w:p>
        </w:tc>
        <w:tc>
          <w:tcPr>
            <w:tcW w:w="3237" w:type="dxa"/>
          </w:tcPr>
          <w:p w14:paraId="68D3DE5D" w14:textId="381FE864" w:rsidR="00550827" w:rsidRDefault="00550827">
            <w:pPr>
              <w:rPr>
                <w:lang w:val="fr-CA"/>
              </w:rPr>
            </w:pPr>
            <w:r>
              <w:rPr>
                <w:lang w:val="fr-CA"/>
              </w:rPr>
              <w:t>Conception d’une planche de bande dessinée à l’ordinateur à l’aide d’un logiciel spécialisé</w:t>
            </w:r>
          </w:p>
        </w:tc>
        <w:tc>
          <w:tcPr>
            <w:tcW w:w="3238" w:type="dxa"/>
          </w:tcPr>
          <w:p w14:paraId="24F0B8CA" w14:textId="77777777" w:rsidR="00550827" w:rsidRDefault="00CF610B">
            <w:pPr>
              <w:rPr>
                <w:lang w:val="fr-CA"/>
              </w:rPr>
            </w:pPr>
            <w:r>
              <w:rPr>
                <w:lang w:val="fr-CA"/>
              </w:rPr>
              <w:t>Réaliser des créations plastique médiatiques</w:t>
            </w:r>
          </w:p>
          <w:p w14:paraId="09633CC0" w14:textId="77777777" w:rsidR="00CF610B" w:rsidRDefault="00CF610B">
            <w:pPr>
              <w:rPr>
                <w:lang w:val="fr-CA"/>
              </w:rPr>
            </w:pPr>
            <w:r>
              <w:rPr>
                <w:lang w:val="fr-CA"/>
              </w:rPr>
              <w:t>Il prend en considération les messages à transmettre et la culture immédiate des destinataires</w:t>
            </w:r>
          </w:p>
          <w:p w14:paraId="11842A78" w14:textId="77777777" w:rsidR="00C70518" w:rsidRDefault="00CF610B" w:rsidP="002D36F9">
            <w:pPr>
              <w:pStyle w:val="Pardeliste"/>
              <w:numPr>
                <w:ilvl w:val="0"/>
                <w:numId w:val="10"/>
              </w:numPr>
              <w:rPr>
                <w:lang w:val="fr-CA"/>
              </w:rPr>
            </w:pPr>
            <w:r>
              <w:rPr>
                <w:lang w:val="fr-CA"/>
              </w:rPr>
              <w:t>Exploiter des idées de créations inspirées par une proposition</w:t>
            </w:r>
            <w:r w:rsidR="00C70518">
              <w:rPr>
                <w:lang w:val="fr-CA"/>
              </w:rPr>
              <w:t xml:space="preserve"> de création médiatique</w:t>
            </w:r>
          </w:p>
          <w:p w14:paraId="0B5FE109" w14:textId="1BEC1080" w:rsidR="00CF610B" w:rsidRDefault="00C70518" w:rsidP="002D36F9">
            <w:pPr>
              <w:pStyle w:val="Pardeliste"/>
              <w:numPr>
                <w:ilvl w:val="0"/>
                <w:numId w:val="10"/>
              </w:numPr>
              <w:rPr>
                <w:lang w:val="fr-CA"/>
              </w:rPr>
            </w:pPr>
            <w:r>
              <w:rPr>
                <w:lang w:val="fr-CA"/>
              </w:rPr>
              <w:t>Organiser les éléments résultant de ses choix selon le message et le destinataire</w:t>
            </w:r>
            <w:r w:rsidR="00CF610B" w:rsidRPr="00CF610B">
              <w:rPr>
                <w:lang w:val="fr-CA"/>
              </w:rPr>
              <w:t xml:space="preserve"> </w:t>
            </w:r>
          </w:p>
          <w:p w14:paraId="23067552" w14:textId="78328C01" w:rsidR="00C70518" w:rsidRPr="00CF610B" w:rsidRDefault="00C70518" w:rsidP="002D36F9">
            <w:pPr>
              <w:pStyle w:val="Pardeliste"/>
              <w:numPr>
                <w:ilvl w:val="0"/>
                <w:numId w:val="10"/>
              </w:numPr>
              <w:rPr>
                <w:lang w:val="fr-CA"/>
              </w:rPr>
            </w:pPr>
            <w:r>
              <w:rPr>
                <w:lang w:val="fr-CA"/>
              </w:rPr>
              <w:t>Finaliser sa réalisation médiatique.</w:t>
            </w:r>
          </w:p>
        </w:tc>
        <w:tc>
          <w:tcPr>
            <w:tcW w:w="3238" w:type="dxa"/>
          </w:tcPr>
          <w:p w14:paraId="49CF94F8" w14:textId="555DF247" w:rsidR="00550827" w:rsidRDefault="002D36F9">
            <w:pPr>
              <w:rPr>
                <w:lang w:val="fr-CA"/>
              </w:rPr>
            </w:pPr>
            <w:r>
              <w:rPr>
                <w:lang w:val="fr-CA"/>
              </w:rPr>
              <w:t xml:space="preserve">Planche réalisée à l’aide du logiciel </w:t>
            </w:r>
          </w:p>
        </w:tc>
      </w:tr>
      <w:tr w:rsidR="00A553CD" w14:paraId="06B3DFA9" w14:textId="77777777" w:rsidTr="002D36F9">
        <w:tc>
          <w:tcPr>
            <w:tcW w:w="3237" w:type="dxa"/>
          </w:tcPr>
          <w:p w14:paraId="346498B1" w14:textId="165E0767" w:rsidR="00A553CD" w:rsidRDefault="00550827">
            <w:pPr>
              <w:rPr>
                <w:lang w:val="fr-CA"/>
              </w:rPr>
            </w:pPr>
            <w:r>
              <w:rPr>
                <w:lang w:val="fr-CA"/>
              </w:rPr>
              <w:t>10 novembre 2015 </w:t>
            </w:r>
          </w:p>
        </w:tc>
        <w:tc>
          <w:tcPr>
            <w:tcW w:w="3237" w:type="dxa"/>
          </w:tcPr>
          <w:p w14:paraId="12429C57" w14:textId="4B9733D3" w:rsidR="00A553CD" w:rsidRDefault="00550827">
            <w:pPr>
              <w:rPr>
                <w:lang w:val="fr-CA"/>
              </w:rPr>
            </w:pPr>
            <w:r>
              <w:rPr>
                <w:lang w:val="fr-CA"/>
              </w:rPr>
              <w:t>Travail libre sur bande dessinée (remise de la 2è planche faite à l’ordinateur)</w:t>
            </w:r>
          </w:p>
        </w:tc>
        <w:tc>
          <w:tcPr>
            <w:tcW w:w="3238" w:type="dxa"/>
          </w:tcPr>
          <w:p w14:paraId="20746783" w14:textId="77777777" w:rsidR="00A553CD" w:rsidRDefault="00A553CD">
            <w:pPr>
              <w:rPr>
                <w:lang w:val="fr-CA"/>
              </w:rPr>
            </w:pPr>
          </w:p>
        </w:tc>
        <w:tc>
          <w:tcPr>
            <w:tcW w:w="3238" w:type="dxa"/>
          </w:tcPr>
          <w:p w14:paraId="2CB3BF05" w14:textId="77777777" w:rsidR="00A553CD" w:rsidRDefault="00A553CD">
            <w:pPr>
              <w:rPr>
                <w:lang w:val="fr-CA"/>
              </w:rPr>
            </w:pPr>
          </w:p>
        </w:tc>
      </w:tr>
      <w:tr w:rsidR="00A553CD" w14:paraId="61F72555" w14:textId="77777777" w:rsidTr="002D36F9">
        <w:trPr>
          <w:trHeight w:val="550"/>
        </w:trPr>
        <w:tc>
          <w:tcPr>
            <w:tcW w:w="3237" w:type="dxa"/>
          </w:tcPr>
          <w:p w14:paraId="7BD42031" w14:textId="02ABFE72" w:rsidR="00A553CD" w:rsidRDefault="00550827">
            <w:pPr>
              <w:rPr>
                <w:lang w:val="fr-CA"/>
              </w:rPr>
            </w:pPr>
            <w:r>
              <w:rPr>
                <w:lang w:val="fr-CA"/>
              </w:rPr>
              <w:t>10 novembre 2015</w:t>
            </w:r>
          </w:p>
        </w:tc>
        <w:tc>
          <w:tcPr>
            <w:tcW w:w="3237" w:type="dxa"/>
          </w:tcPr>
          <w:p w14:paraId="13E3F5AF" w14:textId="14B83845" w:rsidR="00A553CD" w:rsidRDefault="00550827">
            <w:pPr>
              <w:rPr>
                <w:lang w:val="fr-CA"/>
              </w:rPr>
            </w:pPr>
            <w:r>
              <w:rPr>
                <w:lang w:val="fr-CA"/>
              </w:rPr>
              <w:t>2</w:t>
            </w:r>
            <w:r w:rsidRPr="00550827">
              <w:rPr>
                <w:vertAlign w:val="superscript"/>
                <w:lang w:val="fr-CA"/>
              </w:rPr>
              <w:t>e</w:t>
            </w:r>
            <w:r>
              <w:rPr>
                <w:lang w:val="fr-CA"/>
              </w:rPr>
              <w:t xml:space="preserve"> appréciation sur une bande dessinée (choix parmi les bande dessinées conseillées)</w:t>
            </w:r>
          </w:p>
        </w:tc>
        <w:tc>
          <w:tcPr>
            <w:tcW w:w="3238" w:type="dxa"/>
          </w:tcPr>
          <w:p w14:paraId="37D6831D" w14:textId="77777777" w:rsidR="002D36F9" w:rsidRDefault="002D36F9" w:rsidP="002D36F9">
            <w:pPr>
              <w:rPr>
                <w:lang w:val="fr-CA"/>
              </w:rPr>
            </w:pPr>
            <w:r>
              <w:rPr>
                <w:lang w:val="fr-CA"/>
              </w:rPr>
              <w:t xml:space="preserve">Apprécier une œuvre d’art Il repère des éléments thématiques, matériels et langagiers, les compare d’une production plastique à une autre et y associe des traces d’ordre socioculturel. </w:t>
            </w:r>
          </w:p>
          <w:p w14:paraId="3B70CBEC" w14:textId="77777777" w:rsidR="002D36F9" w:rsidRPr="002A06CC" w:rsidRDefault="002D36F9" w:rsidP="002A06CC">
            <w:pPr>
              <w:pStyle w:val="Pardeliste"/>
              <w:numPr>
                <w:ilvl w:val="0"/>
                <w:numId w:val="11"/>
              </w:numPr>
              <w:rPr>
                <w:lang w:val="fr-CA"/>
              </w:rPr>
            </w:pPr>
            <w:r w:rsidRPr="002A06CC">
              <w:rPr>
                <w:lang w:val="fr-CA"/>
              </w:rPr>
              <w:t>Porter un jugement d’ordre critique et esthétique</w:t>
            </w:r>
          </w:p>
          <w:p w14:paraId="02C1C6C2" w14:textId="5D5F34F4" w:rsidR="002A06CC" w:rsidRPr="002A06CC" w:rsidRDefault="002A06CC" w:rsidP="002A06CC">
            <w:pPr>
              <w:pStyle w:val="Pardeliste"/>
              <w:numPr>
                <w:ilvl w:val="0"/>
                <w:numId w:val="11"/>
              </w:numPr>
              <w:rPr>
                <w:lang w:val="fr-CA"/>
              </w:rPr>
            </w:pPr>
            <w:r w:rsidRPr="002A06CC">
              <w:rPr>
                <w:lang w:val="fr-CA"/>
              </w:rPr>
              <w:t>Examiner une œuvre au regard d’aspects socioculturels</w:t>
            </w:r>
          </w:p>
          <w:p w14:paraId="714BF526" w14:textId="77777777" w:rsidR="002D36F9" w:rsidRDefault="002D36F9" w:rsidP="002D36F9">
            <w:pPr>
              <w:rPr>
                <w:lang w:val="fr-CA"/>
              </w:rPr>
            </w:pPr>
            <w:r>
              <w:rPr>
                <w:lang w:val="fr-CA"/>
              </w:rPr>
              <w:t>ET</w:t>
            </w:r>
          </w:p>
          <w:p w14:paraId="0A089989" w14:textId="77777777" w:rsidR="002D36F9" w:rsidRDefault="002D36F9" w:rsidP="002D36F9">
            <w:pPr>
              <w:rPr>
                <w:lang w:val="fr-CA"/>
              </w:rPr>
            </w:pPr>
          </w:p>
          <w:p w14:paraId="06F6D173" w14:textId="77777777" w:rsidR="002D36F9" w:rsidRDefault="002D36F9" w:rsidP="002D36F9">
            <w:pPr>
              <w:rPr>
                <w:lang w:val="fr-CA"/>
              </w:rPr>
            </w:pPr>
            <w:r>
              <w:rPr>
                <w:lang w:val="fr-CA"/>
              </w:rPr>
              <w:t>Apprécier des œuvre (Français)</w:t>
            </w:r>
          </w:p>
          <w:p w14:paraId="45CDD07D" w14:textId="3C9EE431" w:rsidR="002D36F9" w:rsidRDefault="002A06CC" w:rsidP="002D36F9">
            <w:pPr>
              <w:pStyle w:val="Pardeliste"/>
              <w:numPr>
                <w:ilvl w:val="0"/>
                <w:numId w:val="8"/>
              </w:numPr>
              <w:rPr>
                <w:lang w:val="fr-CA"/>
              </w:rPr>
            </w:pPr>
            <w:r>
              <w:rPr>
                <w:lang w:val="fr-CA"/>
              </w:rPr>
              <w:t xml:space="preserve">Utiliser les stratégies et les connaissances requises par la situation d’appréciation </w:t>
            </w:r>
          </w:p>
          <w:p w14:paraId="03C42F98" w14:textId="77777777" w:rsidR="002D36F9" w:rsidRDefault="002D36F9" w:rsidP="002D36F9">
            <w:pPr>
              <w:rPr>
                <w:lang w:val="fr-CA"/>
              </w:rPr>
            </w:pPr>
            <w:r>
              <w:rPr>
                <w:lang w:val="fr-CA"/>
              </w:rPr>
              <w:t xml:space="preserve">Justifier son appréciation à partir de certains critères et exemples pertinents </w:t>
            </w:r>
          </w:p>
          <w:p w14:paraId="18628814" w14:textId="77777777" w:rsidR="002D36F9" w:rsidRDefault="002D36F9" w:rsidP="002D36F9">
            <w:pPr>
              <w:rPr>
                <w:lang w:val="fr-CA"/>
              </w:rPr>
            </w:pPr>
          </w:p>
          <w:p w14:paraId="170B210A" w14:textId="77777777" w:rsidR="002D36F9" w:rsidRDefault="002D36F9" w:rsidP="002D36F9">
            <w:pPr>
              <w:rPr>
                <w:lang w:val="fr-CA"/>
              </w:rPr>
            </w:pPr>
            <w:r>
              <w:rPr>
                <w:lang w:val="fr-CA"/>
              </w:rPr>
              <w:t xml:space="preserve">ET </w:t>
            </w:r>
          </w:p>
          <w:p w14:paraId="20FF31D6" w14:textId="77777777" w:rsidR="002D36F9" w:rsidRDefault="002D36F9" w:rsidP="002D36F9">
            <w:pPr>
              <w:rPr>
                <w:lang w:val="fr-CA"/>
              </w:rPr>
            </w:pPr>
          </w:p>
          <w:p w14:paraId="792790DE" w14:textId="77777777" w:rsidR="002D36F9" w:rsidRDefault="002D36F9" w:rsidP="002D36F9">
            <w:pPr>
              <w:rPr>
                <w:lang w:val="fr-CA"/>
              </w:rPr>
            </w:pPr>
            <w:r>
              <w:rPr>
                <w:lang w:val="fr-CA"/>
              </w:rPr>
              <w:t>Lire texte</w:t>
            </w:r>
          </w:p>
          <w:p w14:paraId="7DED8257" w14:textId="77777777" w:rsidR="002D36F9" w:rsidRPr="002A06CC" w:rsidRDefault="002D36F9" w:rsidP="002A06CC">
            <w:pPr>
              <w:pStyle w:val="Pardeliste"/>
              <w:numPr>
                <w:ilvl w:val="0"/>
                <w:numId w:val="12"/>
              </w:numPr>
              <w:rPr>
                <w:lang w:val="fr-CA"/>
              </w:rPr>
            </w:pPr>
            <w:r w:rsidRPr="002A06CC">
              <w:rPr>
                <w:lang w:val="fr-CA"/>
              </w:rPr>
              <w:t>Réagir à une variété de textes lus</w:t>
            </w:r>
          </w:p>
          <w:p w14:paraId="1BAE40D0" w14:textId="77777777" w:rsidR="002D36F9" w:rsidRPr="002A06CC" w:rsidRDefault="002D36F9" w:rsidP="002A06CC">
            <w:pPr>
              <w:pStyle w:val="Pardeliste"/>
              <w:numPr>
                <w:ilvl w:val="0"/>
                <w:numId w:val="12"/>
              </w:numPr>
              <w:rPr>
                <w:lang w:val="fr-CA"/>
              </w:rPr>
            </w:pPr>
            <w:r w:rsidRPr="002A06CC">
              <w:rPr>
                <w:lang w:val="fr-CA"/>
              </w:rPr>
              <w:t>Utiliser les stratégies, les connaissances et les techniques requises par la situation de lecture</w:t>
            </w:r>
          </w:p>
          <w:p w14:paraId="2B54F40C" w14:textId="06F9331F" w:rsidR="00A553CD" w:rsidRPr="002A06CC" w:rsidRDefault="002D36F9" w:rsidP="002A06CC">
            <w:pPr>
              <w:rPr>
                <w:lang w:val="fr-CA"/>
              </w:rPr>
            </w:pPr>
            <w:r w:rsidRPr="002A06CC">
              <w:rPr>
                <w:lang w:val="fr-CA"/>
              </w:rPr>
              <w:t>Ses réactions témoignent de ses intérêts, de son interprétation personnelle et des liens qu’il établit avec d’autres textes.</w:t>
            </w:r>
          </w:p>
        </w:tc>
        <w:tc>
          <w:tcPr>
            <w:tcW w:w="3238" w:type="dxa"/>
          </w:tcPr>
          <w:p w14:paraId="7523300C" w14:textId="1024713A" w:rsidR="00A553CD" w:rsidRDefault="002D36F9">
            <w:pPr>
              <w:rPr>
                <w:lang w:val="fr-CA"/>
              </w:rPr>
            </w:pPr>
            <w:r>
              <w:rPr>
                <w:lang w:val="fr-CA"/>
              </w:rPr>
              <w:t>Appréciation écrite</w:t>
            </w:r>
          </w:p>
        </w:tc>
      </w:tr>
      <w:tr w:rsidR="00550827" w14:paraId="6B59D842" w14:textId="77777777" w:rsidTr="002D36F9">
        <w:tc>
          <w:tcPr>
            <w:tcW w:w="3237" w:type="dxa"/>
          </w:tcPr>
          <w:p w14:paraId="2D49F1D5" w14:textId="70CA4EEA" w:rsidR="00550827" w:rsidRDefault="00550827">
            <w:pPr>
              <w:rPr>
                <w:lang w:val="fr-CA"/>
              </w:rPr>
            </w:pPr>
            <w:r>
              <w:rPr>
                <w:lang w:val="fr-CA"/>
              </w:rPr>
              <w:t>12 novembre 2015</w:t>
            </w:r>
          </w:p>
        </w:tc>
        <w:tc>
          <w:tcPr>
            <w:tcW w:w="3237" w:type="dxa"/>
          </w:tcPr>
          <w:p w14:paraId="08CF4110" w14:textId="6D0A343C" w:rsidR="00550827" w:rsidRDefault="00550827">
            <w:pPr>
              <w:rPr>
                <w:lang w:val="fr-CA"/>
              </w:rPr>
            </w:pPr>
            <w:r>
              <w:rPr>
                <w:lang w:val="fr-CA"/>
              </w:rPr>
              <w:t>Travail personnel sur la bande dessinée</w:t>
            </w:r>
          </w:p>
        </w:tc>
        <w:tc>
          <w:tcPr>
            <w:tcW w:w="3238" w:type="dxa"/>
          </w:tcPr>
          <w:p w14:paraId="11FFBDA2" w14:textId="77777777" w:rsidR="00550827" w:rsidRDefault="00550827">
            <w:pPr>
              <w:rPr>
                <w:lang w:val="fr-CA"/>
              </w:rPr>
            </w:pPr>
          </w:p>
        </w:tc>
        <w:tc>
          <w:tcPr>
            <w:tcW w:w="3238" w:type="dxa"/>
          </w:tcPr>
          <w:p w14:paraId="1B1AB9E2" w14:textId="77777777" w:rsidR="00550827" w:rsidRDefault="00550827">
            <w:pPr>
              <w:rPr>
                <w:lang w:val="fr-CA"/>
              </w:rPr>
            </w:pPr>
          </w:p>
        </w:tc>
      </w:tr>
      <w:tr w:rsidR="00550827" w14:paraId="0BF38994" w14:textId="77777777" w:rsidTr="002D36F9">
        <w:tc>
          <w:tcPr>
            <w:tcW w:w="3237" w:type="dxa"/>
          </w:tcPr>
          <w:p w14:paraId="0A6B6610" w14:textId="3B82D018" w:rsidR="00550827" w:rsidRDefault="00550827">
            <w:pPr>
              <w:rPr>
                <w:lang w:val="fr-CA"/>
              </w:rPr>
            </w:pPr>
            <w:r>
              <w:rPr>
                <w:lang w:val="fr-CA"/>
              </w:rPr>
              <w:t>18 novembre 2015</w:t>
            </w:r>
          </w:p>
        </w:tc>
        <w:tc>
          <w:tcPr>
            <w:tcW w:w="3237" w:type="dxa"/>
          </w:tcPr>
          <w:p w14:paraId="55372ACF" w14:textId="2475EA95" w:rsidR="00550827" w:rsidRDefault="00550827">
            <w:pPr>
              <w:rPr>
                <w:lang w:val="fr-CA"/>
              </w:rPr>
            </w:pPr>
            <w:r>
              <w:rPr>
                <w:lang w:val="fr-CA"/>
              </w:rPr>
              <w:t>Travail personnel sur la bande dessinée</w:t>
            </w:r>
          </w:p>
        </w:tc>
        <w:tc>
          <w:tcPr>
            <w:tcW w:w="3238" w:type="dxa"/>
          </w:tcPr>
          <w:p w14:paraId="40722D7A" w14:textId="77777777" w:rsidR="00550827" w:rsidRDefault="00550827">
            <w:pPr>
              <w:rPr>
                <w:lang w:val="fr-CA"/>
              </w:rPr>
            </w:pPr>
          </w:p>
        </w:tc>
        <w:tc>
          <w:tcPr>
            <w:tcW w:w="3238" w:type="dxa"/>
          </w:tcPr>
          <w:p w14:paraId="774778D5" w14:textId="77777777" w:rsidR="00550827" w:rsidRDefault="00550827">
            <w:pPr>
              <w:rPr>
                <w:lang w:val="fr-CA"/>
              </w:rPr>
            </w:pPr>
          </w:p>
        </w:tc>
      </w:tr>
      <w:tr w:rsidR="00550827" w14:paraId="161750A0" w14:textId="77777777" w:rsidTr="002D36F9">
        <w:tc>
          <w:tcPr>
            <w:tcW w:w="3237" w:type="dxa"/>
          </w:tcPr>
          <w:p w14:paraId="3425A4A1" w14:textId="5AB52301" w:rsidR="00550827" w:rsidRDefault="00550827">
            <w:pPr>
              <w:rPr>
                <w:lang w:val="fr-CA"/>
              </w:rPr>
            </w:pPr>
            <w:r>
              <w:rPr>
                <w:lang w:val="fr-CA"/>
              </w:rPr>
              <w:t>23 novembre 2015</w:t>
            </w:r>
          </w:p>
        </w:tc>
        <w:tc>
          <w:tcPr>
            <w:tcW w:w="3237" w:type="dxa"/>
          </w:tcPr>
          <w:p w14:paraId="23299346" w14:textId="720CC523" w:rsidR="00550827" w:rsidRDefault="00550827">
            <w:pPr>
              <w:rPr>
                <w:lang w:val="fr-CA"/>
              </w:rPr>
            </w:pPr>
            <w:r>
              <w:rPr>
                <w:lang w:val="fr-CA"/>
              </w:rPr>
              <w:t>Remise de la bande dessinée</w:t>
            </w:r>
          </w:p>
        </w:tc>
        <w:tc>
          <w:tcPr>
            <w:tcW w:w="3238" w:type="dxa"/>
          </w:tcPr>
          <w:p w14:paraId="349BD412" w14:textId="77777777" w:rsidR="00CF610B" w:rsidRDefault="00CF610B" w:rsidP="00CF610B">
            <w:pPr>
              <w:rPr>
                <w:lang w:val="fr-CA"/>
              </w:rPr>
            </w:pPr>
            <w:r>
              <w:rPr>
                <w:lang w:val="fr-CA"/>
              </w:rPr>
              <w:t xml:space="preserve">Réaliser des créations plastiques personnelles : </w:t>
            </w:r>
          </w:p>
          <w:p w14:paraId="592398EB" w14:textId="77777777" w:rsidR="00CF610B" w:rsidRDefault="00CF610B" w:rsidP="00CF610B">
            <w:pPr>
              <w:rPr>
                <w:lang w:val="fr-CA"/>
              </w:rPr>
            </w:pPr>
            <w:r>
              <w:rPr>
                <w:lang w:val="fr-CA"/>
              </w:rPr>
              <w:t xml:space="preserve">Diversifier l’utilisation du langage plastique : </w:t>
            </w:r>
          </w:p>
          <w:p w14:paraId="45AE5C2B" w14:textId="77777777" w:rsidR="00CF610B" w:rsidRPr="00AF4BA2" w:rsidRDefault="00CF610B" w:rsidP="00CF610B">
            <w:pPr>
              <w:pStyle w:val="Pardeliste"/>
              <w:numPr>
                <w:ilvl w:val="0"/>
                <w:numId w:val="4"/>
              </w:numPr>
              <w:rPr>
                <w:lang w:val="fr-CA"/>
              </w:rPr>
            </w:pPr>
            <w:r>
              <w:rPr>
                <w:lang w:val="fr-CA"/>
              </w:rPr>
              <w:t>E</w:t>
            </w:r>
            <w:r w:rsidRPr="00AF4BA2">
              <w:rPr>
                <w:lang w:val="fr-CA"/>
              </w:rPr>
              <w:t xml:space="preserve">xploiter des gestes transformateurs et des éléments du langage plastique. </w:t>
            </w:r>
          </w:p>
          <w:p w14:paraId="4D12AD92" w14:textId="77777777" w:rsidR="00CF610B" w:rsidRDefault="00CF610B" w:rsidP="00CF610B">
            <w:pPr>
              <w:pStyle w:val="Pardeliste"/>
              <w:numPr>
                <w:ilvl w:val="0"/>
                <w:numId w:val="4"/>
              </w:numPr>
              <w:rPr>
                <w:lang w:val="fr-CA"/>
              </w:rPr>
            </w:pPr>
            <w:r>
              <w:rPr>
                <w:lang w:val="fr-CA"/>
              </w:rPr>
              <w:t>Organiser les éléments résultant de ses choix</w:t>
            </w:r>
          </w:p>
          <w:p w14:paraId="633D8353" w14:textId="77777777" w:rsidR="00550827" w:rsidRDefault="00CF610B" w:rsidP="00CF610B">
            <w:pPr>
              <w:rPr>
                <w:lang w:val="fr-CA"/>
              </w:rPr>
            </w:pPr>
            <w:r>
              <w:rPr>
                <w:lang w:val="fr-CA"/>
              </w:rPr>
              <w:t>Finaliser sa réalisation</w:t>
            </w:r>
          </w:p>
          <w:p w14:paraId="49E3F599" w14:textId="77777777" w:rsidR="00CF610B" w:rsidRDefault="00CF610B" w:rsidP="00CF610B">
            <w:pPr>
              <w:rPr>
                <w:lang w:val="fr-CA"/>
              </w:rPr>
            </w:pPr>
          </w:p>
          <w:p w14:paraId="4951D562" w14:textId="59631E2A" w:rsidR="00CF610B" w:rsidRDefault="00CF610B" w:rsidP="00CF610B">
            <w:pPr>
              <w:rPr>
                <w:lang w:val="fr-CA"/>
              </w:rPr>
            </w:pPr>
            <w:r>
              <w:rPr>
                <w:lang w:val="fr-CA"/>
              </w:rPr>
              <w:t>ET</w:t>
            </w:r>
          </w:p>
          <w:p w14:paraId="722C34C1" w14:textId="77777777" w:rsidR="00CF610B" w:rsidRDefault="00CF610B" w:rsidP="00CF610B">
            <w:pPr>
              <w:rPr>
                <w:lang w:val="fr-CA"/>
              </w:rPr>
            </w:pPr>
          </w:p>
          <w:p w14:paraId="7077EA72" w14:textId="77777777" w:rsidR="00C70518" w:rsidRDefault="00C70518" w:rsidP="00C70518">
            <w:pPr>
              <w:rPr>
                <w:lang w:val="fr-CA"/>
              </w:rPr>
            </w:pPr>
            <w:r>
              <w:rPr>
                <w:lang w:val="fr-CA"/>
              </w:rPr>
              <w:t>Réaliser des créations plastique médiatiques</w:t>
            </w:r>
          </w:p>
          <w:p w14:paraId="436A14EB" w14:textId="77777777" w:rsidR="00C70518" w:rsidRDefault="00C70518" w:rsidP="00C70518">
            <w:pPr>
              <w:rPr>
                <w:lang w:val="fr-CA"/>
              </w:rPr>
            </w:pPr>
            <w:r>
              <w:rPr>
                <w:lang w:val="fr-CA"/>
              </w:rPr>
              <w:t>Il prend en considération les messages à transmettre et la culture immédiate des destinataires</w:t>
            </w:r>
          </w:p>
          <w:p w14:paraId="57B15ECD" w14:textId="77777777" w:rsidR="00C70518" w:rsidRDefault="00C70518" w:rsidP="00C70518">
            <w:pPr>
              <w:pStyle w:val="Pardeliste"/>
              <w:numPr>
                <w:ilvl w:val="0"/>
                <w:numId w:val="6"/>
              </w:numPr>
              <w:rPr>
                <w:lang w:val="fr-CA"/>
              </w:rPr>
            </w:pPr>
            <w:r>
              <w:rPr>
                <w:lang w:val="fr-CA"/>
              </w:rPr>
              <w:t>Exploiter des idées de créations inspirées par une proposition de création médiatique</w:t>
            </w:r>
          </w:p>
          <w:p w14:paraId="5BC18CE7" w14:textId="77777777" w:rsidR="00C70518" w:rsidRDefault="00C70518" w:rsidP="00C70518">
            <w:pPr>
              <w:pStyle w:val="Pardeliste"/>
              <w:numPr>
                <w:ilvl w:val="0"/>
                <w:numId w:val="6"/>
              </w:numPr>
              <w:rPr>
                <w:lang w:val="fr-CA"/>
              </w:rPr>
            </w:pPr>
            <w:r>
              <w:rPr>
                <w:lang w:val="fr-CA"/>
              </w:rPr>
              <w:t>Organiser les éléments résultant de ses choix selon le message et le destinataire</w:t>
            </w:r>
            <w:r w:rsidRPr="00CF610B">
              <w:rPr>
                <w:lang w:val="fr-CA"/>
              </w:rPr>
              <w:t xml:space="preserve"> </w:t>
            </w:r>
          </w:p>
          <w:p w14:paraId="7437901B" w14:textId="77777777" w:rsidR="00CF610B" w:rsidRDefault="00C70518" w:rsidP="00C70518">
            <w:pPr>
              <w:pStyle w:val="Pardeliste"/>
              <w:numPr>
                <w:ilvl w:val="0"/>
                <w:numId w:val="6"/>
              </w:numPr>
              <w:rPr>
                <w:lang w:val="fr-CA"/>
              </w:rPr>
            </w:pPr>
            <w:r w:rsidRPr="00C70518">
              <w:rPr>
                <w:lang w:val="fr-CA"/>
              </w:rPr>
              <w:t>Finaliser sa réalisation médiatique.</w:t>
            </w:r>
          </w:p>
          <w:p w14:paraId="399EBB98" w14:textId="77777777" w:rsidR="002A06CC" w:rsidRDefault="002A06CC" w:rsidP="002A06CC">
            <w:pPr>
              <w:rPr>
                <w:lang w:val="fr-CA"/>
              </w:rPr>
            </w:pPr>
          </w:p>
          <w:p w14:paraId="198F887E" w14:textId="77777777" w:rsidR="002A06CC" w:rsidRDefault="002A06CC" w:rsidP="002A06CC">
            <w:pPr>
              <w:rPr>
                <w:lang w:val="fr-CA"/>
              </w:rPr>
            </w:pPr>
            <w:r>
              <w:rPr>
                <w:lang w:val="fr-CA"/>
              </w:rPr>
              <w:t>ET</w:t>
            </w:r>
          </w:p>
          <w:p w14:paraId="2950F4B2" w14:textId="77777777" w:rsidR="002A06CC" w:rsidRDefault="002A06CC" w:rsidP="002A06CC">
            <w:pPr>
              <w:rPr>
                <w:lang w:val="fr-CA"/>
              </w:rPr>
            </w:pPr>
          </w:p>
          <w:p w14:paraId="1DE8F158" w14:textId="77777777" w:rsidR="002A06CC" w:rsidRDefault="002A06CC" w:rsidP="002A06CC">
            <w:pPr>
              <w:rPr>
                <w:lang w:val="fr-CA"/>
              </w:rPr>
            </w:pPr>
            <w:r>
              <w:rPr>
                <w:lang w:val="fr-CA"/>
              </w:rPr>
              <w:t xml:space="preserve">Écrire des textes variés : </w:t>
            </w:r>
          </w:p>
          <w:p w14:paraId="234AF23D" w14:textId="77777777" w:rsidR="002A06CC" w:rsidRDefault="002A06CC" w:rsidP="002A06CC">
            <w:pPr>
              <w:pStyle w:val="Pardeliste"/>
              <w:numPr>
                <w:ilvl w:val="0"/>
                <w:numId w:val="14"/>
              </w:numPr>
              <w:rPr>
                <w:lang w:val="fr-CA"/>
              </w:rPr>
            </w:pPr>
            <w:r>
              <w:rPr>
                <w:lang w:val="fr-CA"/>
              </w:rPr>
              <w:t>Exploiter l’écriture à des fins diverses</w:t>
            </w:r>
          </w:p>
          <w:p w14:paraId="4069176C" w14:textId="77777777" w:rsidR="002A06CC" w:rsidRDefault="002A06CC" w:rsidP="002A06CC">
            <w:pPr>
              <w:pStyle w:val="Pardeliste"/>
              <w:numPr>
                <w:ilvl w:val="0"/>
                <w:numId w:val="14"/>
              </w:numPr>
              <w:rPr>
                <w:lang w:val="fr-CA"/>
              </w:rPr>
            </w:pPr>
            <w:r>
              <w:rPr>
                <w:lang w:val="fr-CA"/>
              </w:rPr>
              <w:t>Recourir à son bagage de connaissances et d’expériences</w:t>
            </w:r>
          </w:p>
          <w:p w14:paraId="18DC3C80" w14:textId="77777777" w:rsidR="002A06CC" w:rsidRDefault="002A06CC" w:rsidP="002A06CC">
            <w:pPr>
              <w:pStyle w:val="Pardeliste"/>
              <w:numPr>
                <w:ilvl w:val="0"/>
                <w:numId w:val="14"/>
              </w:numPr>
              <w:rPr>
                <w:lang w:val="fr-CA"/>
              </w:rPr>
            </w:pPr>
            <w:r>
              <w:rPr>
                <w:lang w:val="fr-CA"/>
              </w:rPr>
              <w:t xml:space="preserve">Évaluer sa démarche d’écriture en vue de l’améliorer </w:t>
            </w:r>
          </w:p>
          <w:p w14:paraId="5241AA24" w14:textId="77777777" w:rsidR="002A06CC" w:rsidRDefault="002A06CC" w:rsidP="002A06CC">
            <w:pPr>
              <w:pStyle w:val="Pardeliste"/>
              <w:numPr>
                <w:ilvl w:val="0"/>
                <w:numId w:val="14"/>
              </w:numPr>
              <w:rPr>
                <w:lang w:val="fr-CA"/>
              </w:rPr>
            </w:pPr>
            <w:r>
              <w:rPr>
                <w:lang w:val="fr-CA"/>
              </w:rPr>
              <w:t>Utiliser les stratégies, les connaissances et les techniques requises par la situation d’écriture</w:t>
            </w:r>
          </w:p>
          <w:p w14:paraId="1BBD375B" w14:textId="77777777" w:rsidR="002A06CC" w:rsidRDefault="002A06CC" w:rsidP="002A06CC">
            <w:pPr>
              <w:rPr>
                <w:lang w:val="fr-CA"/>
              </w:rPr>
            </w:pPr>
            <w:r>
              <w:rPr>
                <w:lang w:val="fr-CA"/>
              </w:rPr>
              <w:t>Adapter à différents contextes/lecteurs</w:t>
            </w:r>
          </w:p>
          <w:p w14:paraId="4979242D" w14:textId="77777777" w:rsidR="002A06CC" w:rsidRDefault="002A06CC" w:rsidP="002A06CC">
            <w:pPr>
              <w:rPr>
                <w:lang w:val="fr-CA"/>
              </w:rPr>
            </w:pPr>
            <w:r>
              <w:rPr>
                <w:lang w:val="fr-CA"/>
              </w:rPr>
              <w:t xml:space="preserve">Idées claires, texte cohérent </w:t>
            </w:r>
          </w:p>
          <w:p w14:paraId="0D03B5A8" w14:textId="5342F854" w:rsidR="002A06CC" w:rsidRPr="002A06CC" w:rsidRDefault="002A06CC" w:rsidP="002A06CC">
            <w:pPr>
              <w:rPr>
                <w:lang w:val="fr-CA"/>
              </w:rPr>
            </w:pPr>
            <w:r>
              <w:rPr>
                <w:lang w:val="fr-CA"/>
              </w:rPr>
              <w:t xml:space="preserve">Accord verbes, adj, adv. </w:t>
            </w:r>
          </w:p>
        </w:tc>
        <w:tc>
          <w:tcPr>
            <w:tcW w:w="3238" w:type="dxa"/>
          </w:tcPr>
          <w:p w14:paraId="625C9D9C" w14:textId="77777777" w:rsidR="00550827" w:rsidRDefault="00550827">
            <w:pPr>
              <w:rPr>
                <w:lang w:val="fr-CA"/>
              </w:rPr>
            </w:pPr>
          </w:p>
        </w:tc>
      </w:tr>
      <w:tr w:rsidR="00550827" w14:paraId="6EFF233A" w14:textId="77777777" w:rsidTr="002A06CC">
        <w:trPr>
          <w:trHeight w:val="90"/>
        </w:trPr>
        <w:tc>
          <w:tcPr>
            <w:tcW w:w="3237" w:type="dxa"/>
          </w:tcPr>
          <w:p w14:paraId="324F1942" w14:textId="476D9D93" w:rsidR="00550827" w:rsidRDefault="00550827">
            <w:pPr>
              <w:rPr>
                <w:lang w:val="fr-CA"/>
              </w:rPr>
            </w:pPr>
            <w:r>
              <w:rPr>
                <w:lang w:val="fr-CA"/>
              </w:rPr>
              <w:t>24 novembre 2015</w:t>
            </w:r>
          </w:p>
        </w:tc>
        <w:tc>
          <w:tcPr>
            <w:tcW w:w="3237" w:type="dxa"/>
          </w:tcPr>
          <w:p w14:paraId="1F88BBBD" w14:textId="7AB26C69" w:rsidR="00550827" w:rsidRDefault="00550827">
            <w:pPr>
              <w:rPr>
                <w:lang w:val="fr-CA"/>
              </w:rPr>
            </w:pPr>
            <w:r>
              <w:rPr>
                <w:lang w:val="fr-CA"/>
              </w:rPr>
              <w:t>Lecture et appréciation de la bande dessinée d’un ami</w:t>
            </w:r>
          </w:p>
        </w:tc>
        <w:tc>
          <w:tcPr>
            <w:tcW w:w="3238" w:type="dxa"/>
          </w:tcPr>
          <w:p w14:paraId="005CD69F" w14:textId="77777777" w:rsidR="002D36F9" w:rsidRDefault="002D36F9" w:rsidP="002D36F9">
            <w:pPr>
              <w:rPr>
                <w:lang w:val="fr-CA"/>
              </w:rPr>
            </w:pPr>
            <w:r>
              <w:rPr>
                <w:lang w:val="fr-CA"/>
              </w:rPr>
              <w:t xml:space="preserve">Apprécier une œuvre d’art Il repère des éléments thématiques, matériels et langagiers, les compare d’une production plastique à une autre et y associe des traces d’ordre socioculturel. </w:t>
            </w:r>
          </w:p>
          <w:p w14:paraId="75C46BEE" w14:textId="77777777" w:rsidR="002A06CC" w:rsidRPr="002A06CC" w:rsidRDefault="002A06CC" w:rsidP="002A06CC">
            <w:pPr>
              <w:pStyle w:val="Pardeliste"/>
              <w:numPr>
                <w:ilvl w:val="0"/>
                <w:numId w:val="13"/>
              </w:numPr>
              <w:rPr>
                <w:lang w:val="fr-CA"/>
              </w:rPr>
            </w:pPr>
            <w:r w:rsidRPr="002A06CC">
              <w:rPr>
                <w:lang w:val="fr-CA"/>
              </w:rPr>
              <w:t>Porter un jugement d’ordre critique et esthétique</w:t>
            </w:r>
          </w:p>
          <w:p w14:paraId="6D418B62" w14:textId="67149972" w:rsidR="002A06CC" w:rsidRPr="002A06CC" w:rsidRDefault="002A06CC" w:rsidP="002A06CC">
            <w:pPr>
              <w:pStyle w:val="Pardeliste"/>
              <w:numPr>
                <w:ilvl w:val="0"/>
                <w:numId w:val="13"/>
              </w:numPr>
              <w:rPr>
                <w:lang w:val="fr-CA"/>
              </w:rPr>
            </w:pPr>
            <w:r w:rsidRPr="002A06CC">
              <w:rPr>
                <w:lang w:val="fr-CA"/>
              </w:rPr>
              <w:t>Examiner une œuvre au regard d’aspects socioculturels</w:t>
            </w:r>
          </w:p>
          <w:p w14:paraId="61387BF8" w14:textId="77777777" w:rsidR="002D36F9" w:rsidRDefault="002D36F9" w:rsidP="002D36F9">
            <w:pPr>
              <w:rPr>
                <w:lang w:val="fr-CA"/>
              </w:rPr>
            </w:pPr>
            <w:r>
              <w:rPr>
                <w:lang w:val="fr-CA"/>
              </w:rPr>
              <w:t>ET</w:t>
            </w:r>
          </w:p>
          <w:p w14:paraId="4EF8BFF5" w14:textId="77777777" w:rsidR="002D36F9" w:rsidRDefault="002D36F9" w:rsidP="002D36F9">
            <w:pPr>
              <w:rPr>
                <w:lang w:val="fr-CA"/>
              </w:rPr>
            </w:pPr>
          </w:p>
          <w:p w14:paraId="37E8EC0D" w14:textId="77777777" w:rsidR="002D36F9" w:rsidRDefault="002D36F9" w:rsidP="002D36F9">
            <w:pPr>
              <w:rPr>
                <w:lang w:val="fr-CA"/>
              </w:rPr>
            </w:pPr>
            <w:r>
              <w:rPr>
                <w:lang w:val="fr-CA"/>
              </w:rPr>
              <w:t>Apprécier des œuvre (Français)</w:t>
            </w:r>
          </w:p>
          <w:p w14:paraId="7DB48496" w14:textId="7DEC7AFF" w:rsidR="002D36F9" w:rsidRDefault="002A06CC" w:rsidP="002A06CC">
            <w:pPr>
              <w:pStyle w:val="Pardeliste"/>
              <w:numPr>
                <w:ilvl w:val="0"/>
                <w:numId w:val="7"/>
              </w:numPr>
              <w:rPr>
                <w:lang w:val="fr-CA"/>
              </w:rPr>
            </w:pPr>
            <w:r>
              <w:rPr>
                <w:lang w:val="fr-CA"/>
              </w:rPr>
              <w:t>Comparer ses jugements et ses modes d’appréciation avec ceux d’autrui.</w:t>
            </w:r>
          </w:p>
          <w:p w14:paraId="114F74D7" w14:textId="77777777" w:rsidR="002D36F9" w:rsidRDefault="002D36F9" w:rsidP="002D36F9">
            <w:pPr>
              <w:rPr>
                <w:lang w:val="fr-CA"/>
              </w:rPr>
            </w:pPr>
            <w:r>
              <w:rPr>
                <w:lang w:val="fr-CA"/>
              </w:rPr>
              <w:t xml:space="preserve">Justifier son appréciation à partir de certains critères et exemples pertinents </w:t>
            </w:r>
          </w:p>
          <w:p w14:paraId="304229CF" w14:textId="77777777" w:rsidR="002D36F9" w:rsidRDefault="002D36F9" w:rsidP="002D36F9">
            <w:pPr>
              <w:rPr>
                <w:lang w:val="fr-CA"/>
              </w:rPr>
            </w:pPr>
          </w:p>
          <w:p w14:paraId="754AAB89" w14:textId="77777777" w:rsidR="002D36F9" w:rsidRDefault="002D36F9" w:rsidP="002D36F9">
            <w:pPr>
              <w:rPr>
                <w:lang w:val="fr-CA"/>
              </w:rPr>
            </w:pPr>
            <w:r>
              <w:rPr>
                <w:lang w:val="fr-CA"/>
              </w:rPr>
              <w:t xml:space="preserve">ET </w:t>
            </w:r>
          </w:p>
          <w:p w14:paraId="4CA38F98" w14:textId="77777777" w:rsidR="002D36F9" w:rsidRDefault="002D36F9" w:rsidP="002D36F9">
            <w:pPr>
              <w:rPr>
                <w:lang w:val="fr-CA"/>
              </w:rPr>
            </w:pPr>
          </w:p>
          <w:p w14:paraId="39C8988E" w14:textId="77777777" w:rsidR="002D36F9" w:rsidRDefault="002D36F9" w:rsidP="002D36F9">
            <w:pPr>
              <w:rPr>
                <w:lang w:val="fr-CA"/>
              </w:rPr>
            </w:pPr>
            <w:r>
              <w:rPr>
                <w:lang w:val="fr-CA"/>
              </w:rPr>
              <w:t>Lire texte</w:t>
            </w:r>
          </w:p>
          <w:p w14:paraId="5F914D5C" w14:textId="77777777" w:rsidR="002D36F9" w:rsidRDefault="002D36F9" w:rsidP="002A06CC">
            <w:pPr>
              <w:pStyle w:val="Pardeliste"/>
              <w:numPr>
                <w:ilvl w:val="0"/>
                <w:numId w:val="7"/>
              </w:numPr>
              <w:rPr>
                <w:lang w:val="fr-CA"/>
              </w:rPr>
            </w:pPr>
            <w:r>
              <w:rPr>
                <w:lang w:val="fr-CA"/>
              </w:rPr>
              <w:t>Réagir à une variété de textes lus</w:t>
            </w:r>
          </w:p>
          <w:p w14:paraId="6451B117" w14:textId="77777777" w:rsidR="002D36F9" w:rsidRDefault="002D36F9" w:rsidP="002A06CC">
            <w:pPr>
              <w:pStyle w:val="Pardeliste"/>
              <w:numPr>
                <w:ilvl w:val="0"/>
                <w:numId w:val="7"/>
              </w:numPr>
              <w:rPr>
                <w:lang w:val="fr-CA"/>
              </w:rPr>
            </w:pPr>
            <w:r>
              <w:rPr>
                <w:lang w:val="fr-CA"/>
              </w:rPr>
              <w:t>Utiliser les stratégies, les connaissances et les techniques requises par la situation de lecture</w:t>
            </w:r>
          </w:p>
          <w:p w14:paraId="5B97156E" w14:textId="2D03A410" w:rsidR="00550827" w:rsidRDefault="002D36F9" w:rsidP="002D36F9">
            <w:pPr>
              <w:rPr>
                <w:lang w:val="fr-CA"/>
              </w:rPr>
            </w:pPr>
            <w:r>
              <w:rPr>
                <w:lang w:val="fr-CA"/>
              </w:rPr>
              <w:t>Ses réactions témoignent de ses intérêts, de son interprétation personnelle et des liens qu’il établit avec d’autres textes.</w:t>
            </w:r>
          </w:p>
        </w:tc>
        <w:tc>
          <w:tcPr>
            <w:tcW w:w="3238" w:type="dxa"/>
          </w:tcPr>
          <w:p w14:paraId="4E1DF9A6" w14:textId="77777777" w:rsidR="00550827" w:rsidRDefault="00550827">
            <w:pPr>
              <w:rPr>
                <w:lang w:val="fr-CA"/>
              </w:rPr>
            </w:pPr>
          </w:p>
        </w:tc>
      </w:tr>
      <w:tr w:rsidR="00550827" w14:paraId="11470854" w14:textId="77777777" w:rsidTr="002D36F9">
        <w:trPr>
          <w:trHeight w:val="625"/>
        </w:trPr>
        <w:tc>
          <w:tcPr>
            <w:tcW w:w="3237" w:type="dxa"/>
          </w:tcPr>
          <w:p w14:paraId="21E48052" w14:textId="5C4784A0" w:rsidR="00550827" w:rsidRDefault="00550827">
            <w:pPr>
              <w:rPr>
                <w:lang w:val="fr-CA"/>
              </w:rPr>
            </w:pPr>
            <w:r>
              <w:rPr>
                <w:lang w:val="fr-CA"/>
              </w:rPr>
              <w:t>24 novembre 2015</w:t>
            </w:r>
          </w:p>
        </w:tc>
        <w:tc>
          <w:tcPr>
            <w:tcW w:w="3237" w:type="dxa"/>
          </w:tcPr>
          <w:p w14:paraId="561B7B2A" w14:textId="400FADB6" w:rsidR="00550827" w:rsidRDefault="00550827">
            <w:pPr>
              <w:rPr>
                <w:lang w:val="fr-CA"/>
              </w:rPr>
            </w:pPr>
            <w:r>
              <w:rPr>
                <w:lang w:val="fr-CA"/>
              </w:rPr>
              <w:t>Cercle de lecture : partage des appréciations</w:t>
            </w:r>
          </w:p>
        </w:tc>
        <w:tc>
          <w:tcPr>
            <w:tcW w:w="3238" w:type="dxa"/>
          </w:tcPr>
          <w:p w14:paraId="4B3D85E2" w14:textId="77777777" w:rsidR="00550827" w:rsidRDefault="002A06CC">
            <w:pPr>
              <w:rPr>
                <w:lang w:val="fr-CA"/>
              </w:rPr>
            </w:pPr>
            <w:r>
              <w:rPr>
                <w:lang w:val="fr-CA"/>
              </w:rPr>
              <w:t xml:space="preserve">Communiquer oralement </w:t>
            </w:r>
          </w:p>
          <w:p w14:paraId="4FC26644" w14:textId="77777777" w:rsidR="002A06CC" w:rsidRDefault="002A06CC" w:rsidP="002A06CC">
            <w:pPr>
              <w:pStyle w:val="Pardeliste"/>
              <w:numPr>
                <w:ilvl w:val="0"/>
                <w:numId w:val="15"/>
              </w:numPr>
              <w:rPr>
                <w:lang w:val="fr-CA"/>
              </w:rPr>
            </w:pPr>
            <w:r>
              <w:rPr>
                <w:lang w:val="fr-CA"/>
              </w:rPr>
              <w:t>Partager ses propos durant une situation d’interaction</w:t>
            </w:r>
          </w:p>
          <w:p w14:paraId="0B1D45AF" w14:textId="77777777" w:rsidR="002A06CC" w:rsidRDefault="002A06CC" w:rsidP="002A06CC">
            <w:pPr>
              <w:pStyle w:val="Pardeliste"/>
              <w:numPr>
                <w:ilvl w:val="0"/>
                <w:numId w:val="15"/>
              </w:numPr>
              <w:rPr>
                <w:lang w:val="fr-CA"/>
              </w:rPr>
            </w:pPr>
            <w:r>
              <w:rPr>
                <w:lang w:val="fr-CA"/>
              </w:rPr>
              <w:t>Utiliser les stratégies et les connaissances requises par la situation de communication</w:t>
            </w:r>
          </w:p>
          <w:p w14:paraId="57C1EA59" w14:textId="77777777" w:rsidR="00D27A67" w:rsidRDefault="00D27A67" w:rsidP="00D27A67">
            <w:pPr>
              <w:rPr>
                <w:lang w:val="fr-CA"/>
              </w:rPr>
            </w:pPr>
            <w:r>
              <w:rPr>
                <w:lang w:val="fr-CA"/>
              </w:rPr>
              <w:t>Démontre une compréhension en reformulant avec justesse ce qui a été exprimé en posant des questions pertinentes et appropriées pour obtenir des clarifications, des précisions ou de la rétroaction.</w:t>
            </w:r>
          </w:p>
          <w:p w14:paraId="7CC81E84" w14:textId="77777777" w:rsidR="00D27A67" w:rsidRDefault="00D27A67" w:rsidP="00D27A67">
            <w:pPr>
              <w:rPr>
                <w:lang w:val="fr-CA"/>
              </w:rPr>
            </w:pPr>
          </w:p>
          <w:p w14:paraId="2447AE9B" w14:textId="77777777" w:rsidR="00D27A67" w:rsidRDefault="00D27A67" w:rsidP="00D27A67">
            <w:pPr>
              <w:rPr>
                <w:lang w:val="fr-CA"/>
              </w:rPr>
            </w:pPr>
            <w:r>
              <w:rPr>
                <w:lang w:val="fr-CA"/>
              </w:rPr>
              <w:t>ET</w:t>
            </w:r>
          </w:p>
          <w:p w14:paraId="0B312D80" w14:textId="77777777" w:rsidR="00D27A67" w:rsidRDefault="00D27A67" w:rsidP="00D27A67">
            <w:pPr>
              <w:rPr>
                <w:lang w:val="fr-CA"/>
              </w:rPr>
            </w:pPr>
          </w:p>
          <w:p w14:paraId="7A040DB9" w14:textId="77777777" w:rsidR="00D27A67" w:rsidRDefault="00D27A67" w:rsidP="00D27A67">
            <w:pPr>
              <w:rPr>
                <w:lang w:val="fr-CA"/>
              </w:rPr>
            </w:pPr>
            <w:r>
              <w:rPr>
                <w:lang w:val="fr-CA"/>
              </w:rPr>
              <w:t>Apprécier des œuvre (Français)</w:t>
            </w:r>
          </w:p>
          <w:p w14:paraId="088F702A" w14:textId="77777777" w:rsidR="00D27A67" w:rsidRDefault="00D27A67" w:rsidP="00D27A67">
            <w:pPr>
              <w:pStyle w:val="Pardeliste"/>
              <w:numPr>
                <w:ilvl w:val="0"/>
                <w:numId w:val="16"/>
              </w:numPr>
              <w:rPr>
                <w:lang w:val="fr-CA"/>
              </w:rPr>
            </w:pPr>
            <w:r>
              <w:rPr>
                <w:lang w:val="fr-CA"/>
              </w:rPr>
              <w:t>Comparer ses jugements et ses modes d’appréciation avec ceux d’autrui.</w:t>
            </w:r>
          </w:p>
          <w:p w14:paraId="01CEBBC6" w14:textId="77777777" w:rsidR="00D27A67" w:rsidRDefault="00D27A67" w:rsidP="00D27A67">
            <w:pPr>
              <w:rPr>
                <w:lang w:val="fr-CA"/>
              </w:rPr>
            </w:pPr>
            <w:r>
              <w:rPr>
                <w:lang w:val="fr-CA"/>
              </w:rPr>
              <w:t xml:space="preserve">Justifier son appréciation à partir de certains critères et exemples pertinents </w:t>
            </w:r>
          </w:p>
          <w:p w14:paraId="7750EEFE" w14:textId="1F2721AD" w:rsidR="00D27A67" w:rsidRPr="00D27A67" w:rsidRDefault="00D27A67" w:rsidP="00D27A67">
            <w:pPr>
              <w:rPr>
                <w:lang w:val="fr-CA"/>
              </w:rPr>
            </w:pPr>
          </w:p>
        </w:tc>
        <w:tc>
          <w:tcPr>
            <w:tcW w:w="3238" w:type="dxa"/>
          </w:tcPr>
          <w:p w14:paraId="76ED8653" w14:textId="77777777" w:rsidR="00550827" w:rsidRDefault="00550827">
            <w:pPr>
              <w:rPr>
                <w:lang w:val="fr-CA"/>
              </w:rPr>
            </w:pPr>
          </w:p>
        </w:tc>
      </w:tr>
      <w:tr w:rsidR="007078B5" w14:paraId="3C94EDB6" w14:textId="77777777" w:rsidTr="002D36F9">
        <w:trPr>
          <w:trHeight w:val="234"/>
        </w:trPr>
        <w:tc>
          <w:tcPr>
            <w:tcW w:w="3237" w:type="dxa"/>
          </w:tcPr>
          <w:p w14:paraId="13515AC9" w14:textId="6D024580" w:rsidR="007078B5" w:rsidRDefault="00550827">
            <w:pPr>
              <w:rPr>
                <w:lang w:val="fr-CA"/>
              </w:rPr>
            </w:pPr>
            <w:r>
              <w:rPr>
                <w:lang w:val="fr-CA"/>
              </w:rPr>
              <w:t>25 novembre 2015</w:t>
            </w:r>
          </w:p>
        </w:tc>
        <w:tc>
          <w:tcPr>
            <w:tcW w:w="3237" w:type="dxa"/>
          </w:tcPr>
          <w:p w14:paraId="33147FED" w14:textId="30646804" w:rsidR="007078B5" w:rsidRDefault="00550827">
            <w:pPr>
              <w:rPr>
                <w:lang w:val="fr-CA"/>
              </w:rPr>
            </w:pPr>
            <w:r>
              <w:rPr>
                <w:lang w:val="fr-CA"/>
              </w:rPr>
              <w:t xml:space="preserve">Évaluation du module </w:t>
            </w:r>
          </w:p>
        </w:tc>
        <w:tc>
          <w:tcPr>
            <w:tcW w:w="3238" w:type="dxa"/>
          </w:tcPr>
          <w:p w14:paraId="347C75B3" w14:textId="77777777" w:rsidR="007078B5" w:rsidRDefault="007078B5">
            <w:pPr>
              <w:rPr>
                <w:lang w:val="fr-CA"/>
              </w:rPr>
            </w:pPr>
          </w:p>
        </w:tc>
        <w:tc>
          <w:tcPr>
            <w:tcW w:w="3238" w:type="dxa"/>
          </w:tcPr>
          <w:p w14:paraId="25BC1C43" w14:textId="77777777" w:rsidR="007078B5" w:rsidRDefault="007078B5">
            <w:pPr>
              <w:rPr>
                <w:lang w:val="fr-CA"/>
              </w:rPr>
            </w:pPr>
          </w:p>
        </w:tc>
      </w:tr>
    </w:tbl>
    <w:p w14:paraId="01BD97D7" w14:textId="77777777" w:rsidR="00D06A54" w:rsidRDefault="00D06A54">
      <w:pPr>
        <w:rPr>
          <w:lang w:val="fr-CA"/>
        </w:rPr>
      </w:pPr>
    </w:p>
    <w:p w14:paraId="6176BCEA" w14:textId="77777777" w:rsidR="00D06A54" w:rsidRDefault="00D06A54">
      <w:pPr>
        <w:rPr>
          <w:lang w:val="fr-CA"/>
        </w:rPr>
      </w:pPr>
    </w:p>
    <w:p w14:paraId="758A52FA" w14:textId="1004E193" w:rsidR="006E3649" w:rsidRPr="006E3649" w:rsidRDefault="006E3649">
      <w:pPr>
        <w:rPr>
          <w:lang w:val="fr-CA"/>
        </w:rPr>
      </w:pPr>
    </w:p>
    <w:sectPr w:rsidR="006E3649" w:rsidRPr="006E3649" w:rsidSect="002D36F9">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0338E"/>
    <w:multiLevelType w:val="hybridMultilevel"/>
    <w:tmpl w:val="26806D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312481"/>
    <w:multiLevelType w:val="hybridMultilevel"/>
    <w:tmpl w:val="B60EEC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4A014F7"/>
    <w:multiLevelType w:val="hybridMultilevel"/>
    <w:tmpl w:val="502AD2FC"/>
    <w:lvl w:ilvl="0" w:tplc="ADF28C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A981FA6"/>
    <w:multiLevelType w:val="hybridMultilevel"/>
    <w:tmpl w:val="83A0F70A"/>
    <w:lvl w:ilvl="0" w:tplc="9B5698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CE0695E"/>
    <w:multiLevelType w:val="hybridMultilevel"/>
    <w:tmpl w:val="32763B7E"/>
    <w:lvl w:ilvl="0" w:tplc="2FD092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31E7113"/>
    <w:multiLevelType w:val="hybridMultilevel"/>
    <w:tmpl w:val="AB7AD9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5912921"/>
    <w:multiLevelType w:val="hybridMultilevel"/>
    <w:tmpl w:val="E6E46FE6"/>
    <w:lvl w:ilvl="0" w:tplc="547693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CA54900"/>
    <w:multiLevelType w:val="hybridMultilevel"/>
    <w:tmpl w:val="A8FEAE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3ED68E8"/>
    <w:multiLevelType w:val="hybridMultilevel"/>
    <w:tmpl w:val="0A920846"/>
    <w:lvl w:ilvl="0" w:tplc="547693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EA37092"/>
    <w:multiLevelType w:val="hybridMultilevel"/>
    <w:tmpl w:val="AB7AD9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2565710"/>
    <w:multiLevelType w:val="hybridMultilevel"/>
    <w:tmpl w:val="6E6A773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645A194F"/>
    <w:multiLevelType w:val="hybridMultilevel"/>
    <w:tmpl w:val="9D8686EA"/>
    <w:lvl w:ilvl="0" w:tplc="AD8435B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305563B"/>
    <w:multiLevelType w:val="hybridMultilevel"/>
    <w:tmpl w:val="502AD2FC"/>
    <w:lvl w:ilvl="0" w:tplc="ADF28C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5A17AEB"/>
    <w:multiLevelType w:val="hybridMultilevel"/>
    <w:tmpl w:val="97287D80"/>
    <w:lvl w:ilvl="0" w:tplc="547693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81D3309"/>
    <w:multiLevelType w:val="hybridMultilevel"/>
    <w:tmpl w:val="359AA7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DB301C7"/>
    <w:multiLevelType w:val="hybridMultilevel"/>
    <w:tmpl w:val="AB7AD9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1"/>
  </w:num>
  <w:num w:numId="3">
    <w:abstractNumId w:val="5"/>
  </w:num>
  <w:num w:numId="4">
    <w:abstractNumId w:val="15"/>
  </w:num>
  <w:num w:numId="5">
    <w:abstractNumId w:val="3"/>
  </w:num>
  <w:num w:numId="6">
    <w:abstractNumId w:val="0"/>
  </w:num>
  <w:num w:numId="7">
    <w:abstractNumId w:val="2"/>
  </w:num>
  <w:num w:numId="8">
    <w:abstractNumId w:val="7"/>
  </w:num>
  <w:num w:numId="9">
    <w:abstractNumId w:val="1"/>
  </w:num>
  <w:num w:numId="10">
    <w:abstractNumId w:val="14"/>
  </w:num>
  <w:num w:numId="11">
    <w:abstractNumId w:val="10"/>
  </w:num>
  <w:num w:numId="12">
    <w:abstractNumId w:val="4"/>
  </w:num>
  <w:num w:numId="13">
    <w:abstractNumId w:val="13"/>
  </w:num>
  <w:num w:numId="14">
    <w:abstractNumId w:val="8"/>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5BA"/>
    <w:rsid w:val="002704DE"/>
    <w:rsid w:val="002A06CC"/>
    <w:rsid w:val="002D36F9"/>
    <w:rsid w:val="003E0C81"/>
    <w:rsid w:val="004968EB"/>
    <w:rsid w:val="0053001D"/>
    <w:rsid w:val="00550827"/>
    <w:rsid w:val="005B2934"/>
    <w:rsid w:val="00684105"/>
    <w:rsid w:val="006E3649"/>
    <w:rsid w:val="007078B5"/>
    <w:rsid w:val="0073545C"/>
    <w:rsid w:val="007E45BA"/>
    <w:rsid w:val="0088118D"/>
    <w:rsid w:val="009C198E"/>
    <w:rsid w:val="00A553CD"/>
    <w:rsid w:val="00AF4BA2"/>
    <w:rsid w:val="00B4548A"/>
    <w:rsid w:val="00B76948"/>
    <w:rsid w:val="00BF7B44"/>
    <w:rsid w:val="00C70518"/>
    <w:rsid w:val="00CF610B"/>
    <w:rsid w:val="00D06A54"/>
    <w:rsid w:val="00D27A67"/>
    <w:rsid w:val="00E20937"/>
    <w:rsid w:val="00F559AD"/>
    <w:rsid w:val="00F637BD"/>
    <w:rsid w:val="00F802D1"/>
    <w:rsid w:val="00FE6E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8047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078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deliste">
    <w:name w:val="List Paragraph"/>
    <w:basedOn w:val="Normal"/>
    <w:uiPriority w:val="34"/>
    <w:qFormat/>
    <w:rsid w:val="00AF4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1640</Words>
  <Characters>9022</Characters>
  <Application>Microsoft Macintosh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Beaulieu Demers</dc:creator>
  <cp:keywords/>
  <dc:description/>
  <cp:lastModifiedBy>Amélie Beaulieu Demers</cp:lastModifiedBy>
  <cp:revision>3</cp:revision>
  <dcterms:created xsi:type="dcterms:W3CDTF">2015-10-29T01:10:00Z</dcterms:created>
  <dcterms:modified xsi:type="dcterms:W3CDTF">2015-10-29T01:14:00Z</dcterms:modified>
</cp:coreProperties>
</file>